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Explanation of the VA’s Move to End Gender-Identity Initiatives and What It Means for LGBTQ+ Veterans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information are parsing a big change: the Department of Veterans Affairs has told its facilities to stop gender-identity and gender-ideology programmes and reclassify LGBTQ+ veteran care coordinators, a shift affecting access, trust and how specialised care is organised across VA sites. Here’s what happened, why it matters, and practical next steps for veterans and staff.</w:t>
      </w:r>
      <w:r/>
    </w:p>
    <w:p>
      <w:r/>
      <w:r>
        <w:t>Essential Takeaways</w:t>
      </w:r>
      <w:r/>
      <w:r/>
    </w:p>
    <w:p>
      <w:pPr>
        <w:pStyle w:val="ListBullet"/>
        <w:spacing w:line="240" w:lineRule="auto"/>
        <w:ind w:left="720"/>
      </w:pPr>
      <w:r/>
      <w:r>
        <w:rPr>
          <w:b/>
        </w:rPr>
        <w:t>What changed:</w:t>
      </w:r>
      <w:r>
        <w:t xml:space="preserve"> The VA ordered an end to “gender-identity based and gender-ideology based initiatives” and banned use of VHA resources for related activities, materials or events.</w:t>
      </w:r>
      <w:r/>
    </w:p>
    <w:p>
      <w:pPr>
        <w:pStyle w:val="ListBullet"/>
        <w:spacing w:line="240" w:lineRule="auto"/>
        <w:ind w:left="720"/>
      </w:pPr>
      <w:r/>
      <w:r>
        <w:rPr>
          <w:b/>
        </w:rPr>
        <w:t>Staff reclassification:</w:t>
      </w:r>
      <w:r>
        <w:t xml:space="preserve"> LGBTQ+ Veteran Care Coordinators will be relabelled as general “care coordinators,” which may obscure specialised support pathways.</w:t>
      </w:r>
      <w:r/>
    </w:p>
    <w:p>
      <w:pPr>
        <w:pStyle w:val="ListBullet"/>
        <w:spacing w:line="240" w:lineRule="auto"/>
        <w:ind w:left="720"/>
      </w:pPr>
      <w:r/>
      <w:r>
        <w:rPr>
          <w:b/>
        </w:rPr>
        <w:t>Rapid timeline:</w:t>
      </w:r>
      <w:r>
        <w:t xml:space="preserve"> Sites were given 14 days from the memo to comply, creating immediate implementation questions and disruption risk.</w:t>
      </w:r>
      <w:r/>
    </w:p>
    <w:p>
      <w:pPr>
        <w:pStyle w:val="ListBullet"/>
        <w:spacing w:line="240" w:lineRule="auto"/>
        <w:ind w:left="720"/>
      </w:pPr>
      <w:r/>
      <w:r>
        <w:rPr>
          <w:b/>
        </w:rPr>
        <w:t>Why it matters:</w:t>
      </w:r>
      <w:r>
        <w:t xml:space="preserve"> VA research and facility pages note LGBTQ+ veterans often expect discrimination and have higher rates of certain health conditions; tailored outreach has been used to address that gap.</w:t>
      </w:r>
      <w:r/>
    </w:p>
    <w:p>
      <w:pPr>
        <w:pStyle w:val="ListBullet"/>
        <w:spacing w:line="240" w:lineRule="auto"/>
        <w:ind w:left="720"/>
      </w:pPr>
      <w:r/>
      <w:r>
        <w:rPr>
          <w:b/>
        </w:rPr>
        <w:t>Uncertainty and concern:</w:t>
      </w:r>
      <w:r>
        <w:t xml:space="preserve"> Unions and advocacy groups warn the changes could reduce access and deter veterans from seeking care, while VA officials say the intent is equal treatment based on clinical needs.</w:t>
      </w:r>
      <w:r/>
      <w:r/>
    </w:p>
    <w:p>
      <w:pPr>
        <w:pStyle w:val="Heading2"/>
      </w:pPr>
      <w:r>
        <w:t>What the memo actually says , and how quickly it landed</w:t>
      </w:r>
      <w:r/>
    </w:p>
    <w:p>
      <w:r/>
      <w:r>
        <w:t>The directive, signed by the Veterans Health Administration’s Under Secretary for Health, orders an immediate halt to gender-identity and gender-ideology initiatives using VHA funds, space or time. It explicitly bars meetings, training, promotional materials and events that promote those concepts. The directive set a 14-day compliance window, which leaves little time for local leaders to figure out what to do next. That tight deadline is already the sticking point for many providers and staff who relied on room, resources or official time to run outreach and support.</w:t>
      </w:r>
      <w:r/>
    </w:p>
    <w:p>
      <w:pPr>
        <w:pStyle w:val="Heading2"/>
      </w:pPr>
      <w:r>
        <w:t>Why the change matters to LGBTQ+ veterans’ access and trust</w:t>
      </w:r>
      <w:r/>
    </w:p>
    <w:p>
      <w:r/>
      <w:r>
        <w:t>VA public guidance and internal research have long acknowledged that LGBTQ+ veterans often expect discrimination and face unique health risks. Specialised care coordinators and dedicated outreach programmes were designed to make it easier for those veterans to navigate appointments, referrals and sensitive conversations. Removing labels and cutting visible programmes risks making those support routes harder to find, which could discourage veterans from seeking timely care. Unions representing VA staff have warned the policy could have real-world consequences for treatment uptake and patient welfare.</w:t>
      </w:r>
      <w:r/>
    </w:p>
    <w:p>
      <w:pPr>
        <w:pStyle w:val="Heading2"/>
      </w:pPr>
      <w:r>
        <w:t>Reclassifying coordinators , a cosmetic relabel or a realignment in care?</w:t>
      </w:r>
      <w:r/>
    </w:p>
    <w:p>
      <w:r/>
      <w:r>
        <w:t>At face value, changing job titles from “LGBTQ+ Veteran Care Coordinator” to “care coordinator” sounds like a rename. But titles signal purpose and pathways for patients, and advocacy groups worry the change will dilute specialised knowledge and disrupt clear referral channels. Practically, veterans who previously asked for an LGBTQ+ coordinator may now be directed through generalised processes, and staff who focused on specific community needs could lose their mandate or resources. The practical impact will depend on whether VAs preserve the same roles and training under the new title, or whether the relabelling is followed by cuts to time and funding.</w:t>
      </w:r>
      <w:r/>
    </w:p>
    <w:p>
      <w:pPr>
        <w:pStyle w:val="Heading2"/>
      </w:pPr>
      <w:r>
        <w:t>What veterans and staff can do right now</w:t>
      </w:r>
      <w:r/>
    </w:p>
    <w:p>
      <w:r/>
      <w:r>
        <w:t>If you’re a veteran who relies on or prefers LGBTQ+-competent care, start by asking your local VA how these changes will affect services and who now handles LGBTQ+ health referrals. Keep records of points of contact and any cancelled clinics or trainings. Staff should request written clarity from leadership about role expectations, training requirements and whether specialised time and funds will continue. Advocacy groups suggest documenting any gaps that arise so they can be raised with supervisors, unions, or elected representatives quickly.</w:t>
      </w:r>
      <w:r/>
    </w:p>
    <w:p>
      <w:pPr>
        <w:pStyle w:val="Heading2"/>
      </w:pPr>
      <w:r>
        <w:t>The wider policy context and likely fallout</w:t>
      </w:r>
      <w:r/>
    </w:p>
    <w:p>
      <w:r/>
      <w:r>
        <w:t>This VA action echoes earlier federal moves that narrowed diversity, equity and inclusion efforts and emphasised recognition of only two sexes in policy. It follows similar shifts in other departments, including the Department of Defense. The net effect is a patchwork of implementation across facilities: some VA sites may quietly preserve specialist expertise and referral pathways despite the new language, while others may scale back outreach and visibility. That variability is exactly why veterans and advocates are uneasy , it leaves care dependent on local leadership rather than consistent, transparent policy.</w:t>
      </w:r>
      <w:r/>
    </w:p>
    <w:p>
      <w:r/>
      <w:r>
        <w:t>It's a small change on paper that could feel much bigger at the clinic door; veterans and VA employees should expect a period of confusion and should demand clear, local guidance.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[4]</w:t>
        </w:r>
      </w:hyperlink>
      <w:r>
        <w:t xml:space="preserve">, </w:t>
      </w:r>
      <w:hyperlink r:id="rId13">
        <w:r>
          <w:rPr>
            <w:color w:val="0000EE"/>
            <w:u w:val="single"/>
          </w:rPr>
          <w:t>[6]</w:t>
        </w:r>
      </w:hyperlink>
      <w:r>
        <w:t xml:space="preserve">- Paragraph 4: </w:t>
      </w:r>
      <w:hyperlink r:id="rId11">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[4]</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https://taskandpurpose.com/field-guide/veterans-affairs-gender-lgbtq-care/</w:t>
        </w:r>
      </w:hyperlink>
      <w:r>
        <w:t xml:space="preserve"> - Please view link - unable to able to access data</w:t>
      </w:r>
      <w:r/>
    </w:p>
    <w:p>
      <w:pPr>
        <w:pStyle w:val="ListNumber"/>
        <w:spacing w:line="240" w:lineRule="auto"/>
        <w:ind w:left="720"/>
      </w:pPr>
      <w:r/>
      <w:hyperlink r:id="rId11">
        <w:r>
          <w:rPr>
            <w:color w:val="0000EE"/>
            <w:u w:val="single"/>
          </w:rPr>
          <w:t>https://www.va.gov/puget-sound-health-care/health-services/lgbtq-veteran-care/</w:t>
        </w:r>
      </w:hyperlink>
      <w:r>
        <w:t xml:space="preserve"> - VA Puget Sound Health Care System offers comprehensive services for LGBTQ+ Veterans, including hormone replacement therapy for those diagnosed with gender dysphoria, mental health services, HIV and STI testing, and support groups. The facility ensures a safe and welcoming environment, with staff trained to address the unique needs of LGBTQ+ Veterans. The LGBTQ+ Veteran Care Coordinator, Heather Gauthier-Bell, LICSW, is available to assist with accessing these services.</w:t>
      </w:r>
      <w:r/>
    </w:p>
    <w:p>
      <w:pPr>
        <w:pStyle w:val="ListNumber"/>
        <w:spacing w:line="240" w:lineRule="auto"/>
        <w:ind w:left="720"/>
      </w:pPr>
      <w:r/>
      <w:hyperlink r:id="rId15">
        <w:r>
          <w:rPr>
            <w:color w:val="0000EE"/>
            <w:u w:val="single"/>
          </w:rPr>
          <w:t>https://www.veteranshealthlibrary.va.gov/diseasesconditions/menshealth/142%2C71771_VA</w:t>
        </w:r>
      </w:hyperlink>
      <w:r>
        <w:t xml:space="preserve"> - The Veterans Health Administration (VHA) is dedicated to providing quality healthcare to LGBTQ+ Veterans, recognising the unique challenges they face due to discrimination and bias. VHA policies prohibit discrimination based on sexual orientation and gender identity, aiming to create a respectful environment for all Veterans. The VHA encourages open communication between Veterans and healthcare providers to address specific health needs and concerns.</w:t>
      </w:r>
      <w:r/>
    </w:p>
    <w:p>
      <w:pPr>
        <w:pStyle w:val="ListNumber"/>
        <w:spacing w:line="240" w:lineRule="auto"/>
        <w:ind w:left="720"/>
      </w:pPr>
      <w:r/>
      <w:hyperlink r:id="rId10">
        <w:r>
          <w:rPr>
            <w:color w:val="0000EE"/>
            <w:u w:val="single"/>
          </w:rPr>
          <w:t>https://www.militarytimes.com/veterans/2026/06/18/va-eliminates-gender-identity-initiatives-reclassifies-lgbtq-care-coordinators/</w:t>
        </w:r>
      </w:hyperlink>
      <w:r>
        <w:t xml:space="preserve"> - An internal memo from the Department of Veterans Affairs, dated June 12, 2026, instructs all healthcare facilities to cease gender identity-based programs and reclassify LGBTQ+ care coordinators as 'care coordinators.' This directive aligns with executive orders from the previous year targeting diversity, equity, and inclusion efforts within the federal government, mandating the recognition of only two biological sexes.</w:t>
      </w:r>
      <w:r/>
    </w:p>
    <w:p>
      <w:pPr>
        <w:pStyle w:val="ListNumber"/>
        <w:spacing w:line="240" w:lineRule="auto"/>
        <w:ind w:left="720"/>
      </w:pPr>
      <w:r/>
      <w:hyperlink r:id="rId14">
        <w:r>
          <w:rPr>
            <w:color w:val="0000EE"/>
            <w:u w:val="single"/>
          </w:rPr>
          <w:t>https://www.va.gov/southern-oregon-health-care/health-services/lgbtq-veteran-care/</w:t>
        </w:r>
      </w:hyperlink>
      <w:r>
        <w:t xml:space="preserve"> - VA Southern Oregon Health Care System provides tailored services for LGBTQ+ Veterans, including mental health support, hormone therapy, gender-affirming prosthetics, and HIV/STI testing and counseling. The facility promotes a safe and affirmative environment, with staff trained to meet the unique needs of LGBTQ+ Veterans. Care is coordinated by Donald Garner, who offers assistance in accessing these services.</w:t>
      </w:r>
      <w:r/>
    </w:p>
    <w:p>
      <w:pPr>
        <w:pStyle w:val="ListNumber"/>
        <w:spacing w:line="240" w:lineRule="auto"/>
        <w:ind w:left="720"/>
      </w:pPr>
      <w:r/>
      <w:hyperlink r:id="rId13">
        <w:r>
          <w:rPr>
            <w:color w:val="0000EE"/>
            <w:u w:val="single"/>
          </w:rPr>
          <w:t>https://www.va.gov/wichita-health-care/health-services/lgbtq-veteran-care/</w:t>
        </w:r>
      </w:hyperlink>
      <w:r>
        <w:t xml:space="preserve"> - Dole VA Health Care System offers services for LGBTQ+ Veterans, such as mental health support, creative arts therapies, limited hormone therapy, and HIV/STI testing and counseling. The facility ensures a welcoming environment, with staff trained to address the specific needs of LGBTQ+ Veterans. The LGBTQ+ Veteran Care Coordinator is available to assist with accessing these services.</w:t>
      </w:r>
      <w:r/>
    </w:p>
    <w:p>
      <w:pPr>
        <w:pStyle w:val="ListNumber"/>
        <w:spacing w:line="240" w:lineRule="auto"/>
        <w:ind w:left="720"/>
      </w:pPr>
      <w:r/>
      <w:hyperlink r:id="rId12">
        <w:r>
          <w:rPr>
            <w:color w:val="0000EE"/>
            <w:u w:val="single"/>
          </w:rPr>
          <w:t>https://www.va.gov/pittsburgh-health-care/stories/care-for-lgbtq-veterans/</w:t>
        </w:r>
      </w:hyperlink>
      <w:r>
        <w:t xml:space="preserve"> - VA Pittsburgh Healthcare System is committed to serving LGBTQ+ Veterans, recognising the unique challenges they face due to discrimination and stigma. The facility offers comprehensive healthcare services, including mental health support, hormone therapy, and HIV/STI testing. Policies are in place to protect LGBTQ+ Veterans' rights, ensuring a non-discriminatory environment for all patients.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skandpurpose.com/field-guide/veterans-affairs-gender-lgbtq-care/" TargetMode="External"/><Relationship Id="rId10" Type="http://schemas.openxmlformats.org/officeDocument/2006/relationships/hyperlink" Target="https://www.militarytimes.com/veterans/2026/06/18/va-eliminates-gender-identity-initiatives-reclassifies-lgbtq-care-coordinators/" TargetMode="External"/><Relationship Id="rId11" Type="http://schemas.openxmlformats.org/officeDocument/2006/relationships/hyperlink" Target="https://www.va.gov/puget-sound-health-care/health-services/lgbtq-veteran-care/" TargetMode="External"/><Relationship Id="rId12" Type="http://schemas.openxmlformats.org/officeDocument/2006/relationships/hyperlink" Target="https://www.va.gov/pittsburgh-health-care/stories/care-for-lgbtq-veterans/" TargetMode="External"/><Relationship Id="rId13" Type="http://schemas.openxmlformats.org/officeDocument/2006/relationships/hyperlink" Target="https://www.va.gov/wichita-health-care/health-services/lgbtq-veteran-care/" TargetMode="External"/><Relationship Id="rId14" Type="http://schemas.openxmlformats.org/officeDocument/2006/relationships/hyperlink" Target="https://www.va.gov/southern-oregon-health-care/health-services/lgbtq-veteran-care/" TargetMode="External"/><Relationship Id="rId15" Type="http://schemas.openxmlformats.org/officeDocument/2006/relationships/hyperlink" Target="https://www.veteranshealthlibrary.va.gov/diseasesconditions/menshealth/142%2C71771_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