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Communities Are Responding as Reform-Led Councils Pull Pride Support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performers and families are noticing a shift as several Reform-led councils withdraw funding or stop flying Pride flags; the changes are sparking practical concerns about safety, visibility and where community events will be held this summer.</w:t>
      </w:r>
      <w:r/>
    </w:p>
    <w:p>
      <w:r/>
      <w:r>
        <w:t>Essential Takeaways</w:t>
      </w:r>
      <w:r/>
      <w:r/>
    </w:p>
    <w:p>
      <w:pPr>
        <w:pStyle w:val="ListBullet"/>
        <w:spacing w:line="240" w:lineRule="auto"/>
        <w:ind w:left="720"/>
      </w:pPr>
      <w:r/>
      <w:r>
        <w:rPr>
          <w:b/>
        </w:rPr>
        <w:t>Council decisions matter:</w:t>
      </w:r>
      <w:r>
        <w:t xml:space="preserve"> Several Reform-led local authorities have cut Pride funding or paused flying flags, affecting event budgets and civic visibility.</w:t>
      </w:r>
      <w:r/>
    </w:p>
    <w:p>
      <w:pPr>
        <w:pStyle w:val="ListBullet"/>
        <w:spacing w:line="240" w:lineRule="auto"/>
        <w:ind w:left="720"/>
      </w:pPr>
      <w:r/>
      <w:r>
        <w:rPr>
          <w:b/>
        </w:rPr>
        <w:t>Performers feel the impact:</w:t>
      </w:r>
      <w:r>
        <w:t xml:space="preserve"> Drag artists report microaggressions like taxis refusing pickups when dressed for show, and worry about losing safe public spaces.</w:t>
      </w:r>
      <w:r/>
    </w:p>
    <w:p>
      <w:pPr>
        <w:pStyle w:val="ListBullet"/>
        <w:spacing w:line="240" w:lineRule="auto"/>
        <w:ind w:left="720"/>
      </w:pPr>
      <w:r/>
      <w:r>
        <w:rPr>
          <w:b/>
        </w:rPr>
        <w:t>Practical consequences:</w:t>
      </w:r>
      <w:r>
        <w:t xml:space="preserve"> Libraries, venues and council grants have been cited as places where support has been reduced, forcing organisers to find alternative funding or sites.</w:t>
      </w:r>
      <w:r/>
    </w:p>
    <w:p>
      <w:pPr>
        <w:pStyle w:val="ListBullet"/>
        <w:spacing w:line="240" w:lineRule="auto"/>
        <w:ind w:left="720"/>
      </w:pPr>
      <w:r/>
      <w:r>
        <w:rPr>
          <w:b/>
        </w:rPr>
        <w:t>Community response:</w:t>
      </w:r>
      <w:r>
        <w:t xml:space="preserve"> Residents and campaigners are organising grassroots support, with volunteers, local businesses and non-profits stepping in to fill gaps.</w:t>
      </w:r>
      <w:r/>
    </w:p>
    <w:p>
      <w:pPr>
        <w:pStyle w:val="ListBullet"/>
        <w:spacing w:line="240" w:lineRule="auto"/>
        <w:ind w:left="720"/>
      </w:pPr>
      <w:r/>
      <w:r>
        <w:rPr>
          <w:b/>
        </w:rPr>
        <w:t>Things to consider:</w:t>
      </w:r>
      <w:r>
        <w:t xml:space="preserve"> If you’re planning to attend or run Pride events, check who’s funding the venue, confirm accessibility and have a safety plan in case official support changes.</w:t>
      </w:r>
      <w:r/>
      <w:r/>
    </w:p>
    <w:p>
      <w:pPr>
        <w:pStyle w:val="Heading2"/>
      </w:pPr>
      <w:r>
        <w:t>What’s actually changing on the ground</w:t>
      </w:r>
      <w:r/>
    </w:p>
    <w:p>
      <w:r/>
      <w:r>
        <w:t>Local councils in several areas led by Reform councillors have announced they’ll stop flying Pride flags or will withdraw funding for Pride events, and that simple change has a surprisingly large feel , a quiet civic gesture becomes a signal. According to regional reporting, that means some events now lack small but important council grants, and certain public buildings have been ruled out as venues. For performers and families who rely on those familiar signals, the loss can feel like a little reassurance taken away.</w:t>
      </w:r>
      <w:r/>
    </w:p>
    <w:p>
      <w:r/>
      <w:r>
        <w:t>This isn’t just symbolic. When civic buildings won’t host or acknowledge Pride, organisers need to scramble for indoor space, extra insurance or private sponsors. Practically speaking, that raises costs and makes community-led events more fragile, especially in smaller towns where alternatives are scarce.</w:t>
      </w:r>
      <w:r/>
    </w:p>
    <w:p>
      <w:pPr>
        <w:pStyle w:val="Heading2"/>
      </w:pPr>
      <w:r>
        <w:t>Performers’ stories show why visibility matters</w:t>
      </w:r>
      <w:r/>
    </w:p>
    <w:p>
      <w:r/>
      <w:r>
        <w:t>Drag acts and LGBTQ+ performers have shared vivid, human anecdotes about the knock-on effects. One performer almost missed an event after a taxi driver refused to pick him up once he had his wig and make-up on; he says coming to a Pride event still felt like a safe harbour. Those moments , humiliation, inconvenience, the extra planning , add up and shape whether people feel welcome in public life.</w:t>
      </w:r>
      <w:r/>
    </w:p>
    <w:p>
      <w:r/>
      <w:r>
        <w:t>For many artists, Pride isn’t just a gig; it’s a place to be seen and to see others. Losing visible civic support can make smaller towns feel lonelier to LGBTQ+ residents, even when grassroots groups are working hard to keep events alive.</w:t>
      </w:r>
      <w:r/>
    </w:p>
    <w:p>
      <w:pPr>
        <w:pStyle w:val="Heading2"/>
      </w:pPr>
      <w:r>
        <w:t>Where funding and venue cuts are hitting hardest</w:t>
      </w:r>
      <w:r/>
    </w:p>
    <w:p>
      <w:r/>
      <w:r>
        <w:t>Reports show a pattern: funding and venue access are the immediate casualties when councils adjust priorities. Libraries, community centres and council small-grants schemes are sometimes the first to be affected. When public spaces are off-limits, organisers scramble for halls, pubs or private sponsors , options that can be pricier or less central.</w:t>
      </w:r>
      <w:r/>
    </w:p>
    <w:p>
      <w:r/>
      <w:r>
        <w:t>If you’re organising an event, start by listing every possible backup venue and donor, and ask for written confirmation of support early. Small contingency funds and volunteer agreements make a huge difference when plans pivot at short notice.</w:t>
      </w:r>
      <w:r/>
    </w:p>
    <w:p>
      <w:pPr>
        <w:pStyle w:val="Heading2"/>
      </w:pPr>
      <w:r>
        <w:t>Grassroots and business responses filling gaps</w:t>
      </w:r>
      <w:r/>
    </w:p>
    <w:p>
      <w:r/>
      <w:r>
        <w:t>When civic support wavers, local businesses, charities and volunteers often step up. That can be heartening: cafes offering meeting space, local bands donating time, or crowdfunding drives to cover hire costs. These efforts keep events going and can knit communities closer, but they shouldn’t be a long-term substitute for institutional backing.</w:t>
      </w:r>
      <w:r/>
    </w:p>
    <w:p>
      <w:r/>
      <w:r>
        <w:t>Expect to see more community-led Pride models: pop-up street festivals, church halls reimagined as safe spaces, and collaborative funding pools. Organisers increasingly treat council support as a bonus rather than a given, which means more upfront legwork but also creative, resilient events.</w:t>
      </w:r>
      <w:r/>
    </w:p>
    <w:p>
      <w:pPr>
        <w:pStyle w:val="Heading2"/>
      </w:pPr>
      <w:r>
        <w:t>How visitors and attendees can help this year</w:t>
      </w:r>
      <w:r/>
    </w:p>
    <w:p>
      <w:r/>
      <w:r>
        <w:t>If you want to support Pride without relying on council backing, a few simple steps help organisers breathe easier: buy tickets or merch, donate to crowdfunding pages, offer a venue or volunteer a few hours, and share event pages to boost attendance. Check accessibility and safety arrangements before you go and help spread the word that these community events still matter.</w:t>
      </w:r>
      <w:r/>
    </w:p>
    <w:p>
      <w:r/>
      <w:r>
        <w:t>And if you notice someone being treated badly , a performer refused a taxi, someone harassed on a high street , a quick act of solidarity or reporting the incident can change how that person remembers the day.</w:t>
      </w:r>
      <w:r/>
    </w:p>
    <w:p>
      <w:r/>
      <w:r>
        <w:t>It's a small change that can make every celebration safer and more visible.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[4]</w:t>
        </w:r>
      </w:hyperlink>
      <w:r>
        <w:t xml:space="preserve">, </w:t>
      </w:r>
      <w:hyperlink r:id="rId13">
        <w:r>
          <w:rPr>
            <w:color w:val="0000EE"/>
            <w:u w:val="single"/>
          </w:rPr>
          <w:t>[3]</w:t>
        </w:r>
      </w:hyperlink>
      <w:r>
        <w:t xml:space="preserve">- Paragraph 3: </w:t>
      </w:r>
      <w:hyperlink r:id="rId9">
        <w:r>
          <w:rPr>
            <w:color w:val="0000EE"/>
            <w:u w:val="single"/>
          </w:rPr>
          <w:t>[1]</w:t>
        </w:r>
      </w:hyperlink>
      <w:r>
        <w:t xml:space="preserve">, </w:t>
      </w:r>
      <w:hyperlink r:id="rId14">
        <w:r>
          <w:rPr>
            <w:color w:val="0000EE"/>
            <w:u w:val="single"/>
          </w:rPr>
          <w:t>[7]</w:t>
        </w:r>
      </w:hyperlink>
      <w:r>
        <w:t xml:space="preserve">- Paragraph 4: </w:t>
      </w:r>
      <w:hyperlink r:id="rId13">
        <w:r>
          <w:rPr>
            <w:color w:val="0000EE"/>
            <w:u w:val="single"/>
          </w:rPr>
          <w:t>[3]</w:t>
        </w:r>
      </w:hyperlink>
      <w:r>
        <w:t xml:space="preserve">, </w:t>
      </w:r>
      <w:hyperlink r:id="rId15">
        <w:r>
          <w:rPr>
            <w:color w:val="0000EE"/>
            <w:u w:val="single"/>
          </w:rPr>
          <w:t>[6]</w:t>
        </w:r>
      </w:hyperlink>
      <w:r>
        <w:t xml:space="preserve">- Paragraph 5: </w:t>
      </w:r>
      <w:hyperlink r:id="rId10">
        <w:r>
          <w:rPr>
            <w:color w:val="0000EE"/>
            <w:u w:val="single"/>
          </w:rPr>
          <w:t>[2]</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https://www.bbc.com/news/articles/cj6g85kr375o</w:t>
        </w:r>
      </w:hyperlink>
      <w:r>
        <w:t xml:space="preserve"> - Please view link - unable to able to access data</w:t>
      </w:r>
      <w:r/>
    </w:p>
    <w:p>
      <w:pPr>
        <w:pStyle w:val="ListNumber"/>
        <w:spacing w:line="240" w:lineRule="auto"/>
        <w:ind w:left="720"/>
      </w:pPr>
      <w:r/>
      <w:hyperlink r:id="rId10">
        <w:r>
          <w:rPr>
            <w:color w:val="0000EE"/>
            <w:u w:val="single"/>
          </w:rPr>
          <w:t>https://www.itv.com/news/granada/2026-06-10/reform-uk-council-leader-pulls-support-for-pride-in-st-helens</w:t>
        </w:r>
      </w:hyperlink>
      <w:r>
        <w:t xml:space="preserve"> - Dr George Woodward, leader of St Helens Borough Council, announced the council would no longer support LGBTQ+ Pride events, stating that Pride celebrations, especially those with left-wing political leanings, are not appropriate for the council to dedicate resources to. He also expressed concerns about Pride being affiliated with harmful transgender ideology. Despite this, St Helens Pride went ahead, funded by local communities. The LCR Pride Foundation condemned the decision, stating that Pride will continue to thrive in St Helens, with or without the council's endorsement. (</w:t>
      </w:r>
      <w:hyperlink r:id="rId16">
        <w:r>
          <w:rPr>
            <w:color w:val="0000EE"/>
            <w:u w:val="single"/>
          </w:rPr>
          <w:t>itv.com</w:t>
        </w:r>
      </w:hyperlink>
      <w:r>
        <w:t>)</w:t>
      </w:r>
      <w:r/>
    </w:p>
    <w:p>
      <w:pPr>
        <w:pStyle w:val="ListNumber"/>
        <w:spacing w:line="240" w:lineRule="auto"/>
        <w:ind w:left="720"/>
      </w:pPr>
      <w:r/>
      <w:hyperlink r:id="rId13">
        <w:r>
          <w:rPr>
            <w:color w:val="0000EE"/>
            <w:u w:val="single"/>
          </w:rPr>
          <w:t>https://www.thepinknews.com/2025/08/15/reform-uk-run-council-withdraws-funding-for-durham-pride/</w:t>
        </w:r>
      </w:hyperlink>
      <w:r>
        <w:t xml:space="preserve"> - Durham County Council, led by Reform UK, announced it would not financially support Durham Pride in 2026. Deputy leader Darren Grimes criticised the event, stating it had stopped being a celebration of gay rights and had become a platform for gender ideology and political activism. The council stated that funding would be diverted to more urgent issues, such as rubbish collection and road maintenance. (</w:t>
      </w:r>
      <w:hyperlink r:id="rId17">
        <w:r>
          <w:rPr>
            <w:color w:val="0000EE"/>
            <w:u w:val="single"/>
          </w:rPr>
          <w:t>thepinknews.com</w:t>
        </w:r>
      </w:hyperlink>
      <w:r>
        <w:t>)</w:t>
      </w:r>
      <w:r/>
    </w:p>
    <w:p>
      <w:pPr>
        <w:pStyle w:val="ListNumber"/>
        <w:spacing w:line="240" w:lineRule="auto"/>
        <w:ind w:left="720"/>
      </w:pPr>
      <w:r/>
      <w:hyperlink r:id="rId12">
        <w:r>
          <w:rPr>
            <w:color w:val="0000EE"/>
            <w:u w:val="single"/>
          </w:rPr>
          <w:t>https://www.theguardian.com/world/2026/jun/14/lgbtq-pride-rochford-essex-council-library-ban-reform-uk</w:t>
        </w:r>
      </w:hyperlink>
      <w:r>
        <w:t xml:space="preserve"> - In Rochford, Essex, the local Reform UK-led council banned Pride events and the flying of Pride flags in libraries, stating that libraries should focus on reading, learning, and council services. LGBTQ+ activists, including Chris Taylor, launched a petition against the ban, expressing concerns that the community felt unwelcome. The council's decision was part of a broader trend of Reform-led councils withdrawing support for Pride events and symbols. (</w:t>
      </w:r>
      <w:hyperlink r:id="rId18">
        <w:r>
          <w:rPr>
            <w:color w:val="0000EE"/>
            <w:u w:val="single"/>
          </w:rPr>
          <w:t>theguardian.com</w:t>
        </w:r>
      </w:hyperlink>
      <w:r>
        <w:t>)</w:t>
      </w:r>
      <w:r/>
    </w:p>
    <w:p>
      <w:pPr>
        <w:pStyle w:val="ListNumber"/>
        <w:spacing w:line="240" w:lineRule="auto"/>
        <w:ind w:left="720"/>
      </w:pPr>
      <w:r/>
      <w:hyperlink r:id="rId11">
        <w:r>
          <w:rPr>
            <w:color w:val="0000EE"/>
            <w:u w:val="single"/>
          </w:rPr>
          <w:t>https://www.aol.com/articles/reform-led-council-pulls-pride-210443311.html</w:t>
        </w:r>
      </w:hyperlink>
      <w:r>
        <w:t xml:space="preserve"> - Gateshead Council, under new Reform UK leadership, stopped flying the Pride flag outside its civic centre and announced it would no longer fund Pride events. Council leader Nick Allan stated that Pride celebrations were not a matter for the council. This decision followed similar actions by other Reform-led councils, such as Sunderland, which also pledged to never fly the Pride flag. LGBTQ+ organisations criticised the decisions, stating they were made without understanding the benefits Pride brought to the community. (</w:t>
      </w:r>
      <w:hyperlink r:id="rId19">
        <w:r>
          <w:rPr>
            <w:color w:val="0000EE"/>
            <w:u w:val="single"/>
          </w:rPr>
          <w:t>aol.com</w:t>
        </w:r>
      </w:hyperlink>
      <w:r>
        <w:t>)</w:t>
      </w:r>
      <w:r/>
    </w:p>
    <w:p>
      <w:pPr>
        <w:pStyle w:val="ListNumber"/>
        <w:spacing w:line="240" w:lineRule="auto"/>
        <w:ind w:left="720"/>
      </w:pPr>
      <w:r/>
      <w:hyperlink r:id="rId15">
        <w:r>
          <w:rPr>
            <w:color w:val="0000EE"/>
            <w:u w:val="single"/>
          </w:rPr>
          <w:t>https://www.thepinknews.com/2026/06/16/staffordshire-council-reform-libraries-pride/</w:t>
        </w:r>
      </w:hyperlink>
      <w:r>
        <w:t xml:space="preserve"> - Staffordshire County Council, led by Reform UK, announced it would not feature LGBTQ+ Pride displays in its libraries, stating that libraries should focus on reading, learning, and council services. Deputy council leader Hayley Coles explained that displays would focus on the core library offer, local services, reading, and learning, aiming to keep libraries welcoming and accessible to everyone. (</w:t>
      </w:r>
      <w:hyperlink r:id="rId20">
        <w:r>
          <w:rPr>
            <w:color w:val="0000EE"/>
            <w:u w:val="single"/>
          </w:rPr>
          <w:t>thepinknews.com</w:t>
        </w:r>
      </w:hyperlink>
      <w:r>
        <w:t>)</w:t>
      </w:r>
      <w:r/>
    </w:p>
    <w:p>
      <w:pPr>
        <w:pStyle w:val="ListNumber"/>
        <w:spacing w:line="240" w:lineRule="auto"/>
        <w:ind w:left="720"/>
      </w:pPr>
      <w:r/>
      <w:hyperlink r:id="rId14">
        <w:r>
          <w:rPr>
            <w:color w:val="0000EE"/>
            <w:u w:val="single"/>
          </w:rPr>
          <w:t>https://www.abc.net.au/news/2012-12-05/taxi-driver-refuses-to-pick-up-singer-gurrumul/4409100</w:t>
        </w:r>
      </w:hyperlink>
      <w:r>
        <w:t xml:space="preserve"> - In Melbourne, Australia, a taxi driver refused to pick up award-winning Indigenous singer Geoffrey Gurrumul Yunupingu after a concert. The driver's refusal was perceived as racially motivated, leading to public outcry and accusations of racism. The incident highlighted ongoing issues of discrimination within the taxi industry. (</w:t>
      </w:r>
      <w:hyperlink r:id="rId21">
        <w:r>
          <w:rPr>
            <w:color w:val="0000EE"/>
            <w:u w:val="single"/>
          </w:rPr>
          <w:t>abc.net.au</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j6g85kr375o" TargetMode="External"/><Relationship Id="rId10" Type="http://schemas.openxmlformats.org/officeDocument/2006/relationships/hyperlink" Target="https://www.itv.com/news/granada/2026-06-10/reform-uk-council-leader-pulls-support-for-pride-in-st-helens" TargetMode="External"/><Relationship Id="rId11" Type="http://schemas.openxmlformats.org/officeDocument/2006/relationships/hyperlink" Target="https://www.aol.com/articles/reform-led-council-pulls-pride-210443311.html" TargetMode="External"/><Relationship Id="rId12" Type="http://schemas.openxmlformats.org/officeDocument/2006/relationships/hyperlink" Target="https://www.theguardian.com/world/2026/jun/14/lgbtq-pride-rochford-essex-council-library-ban-reform-uk" TargetMode="External"/><Relationship Id="rId13" Type="http://schemas.openxmlformats.org/officeDocument/2006/relationships/hyperlink" Target="https://www.thepinknews.com/2025/08/15/reform-uk-run-council-withdraws-funding-for-durham-pride/" TargetMode="External"/><Relationship Id="rId14" Type="http://schemas.openxmlformats.org/officeDocument/2006/relationships/hyperlink" Target="https://www.abc.net.au/news/2012-12-05/taxi-driver-refuses-to-pick-up-singer-gurrumul/4409100" TargetMode="External"/><Relationship Id="rId15" Type="http://schemas.openxmlformats.org/officeDocument/2006/relationships/hyperlink" Target="https://www.thepinknews.com/2026/06/16/staffordshire-council-reform-libraries-pride/" TargetMode="External"/><Relationship Id="rId16" Type="http://schemas.openxmlformats.org/officeDocument/2006/relationships/hyperlink" Target="https://www.itv.com/news/granada/2026-06-10/reform-uk-council-leader-pulls-support-for-pride-in-st-helens?utm_source=openai" TargetMode="External"/><Relationship Id="rId17" Type="http://schemas.openxmlformats.org/officeDocument/2006/relationships/hyperlink" Target="https://www.thepinknews.com/2025/08/15/reform-uk-run-council-withdraws-funding-for-durham-pride/?utm_source=openai" TargetMode="External"/><Relationship Id="rId18" Type="http://schemas.openxmlformats.org/officeDocument/2006/relationships/hyperlink" Target="https://www.theguardian.com/world/2026/jun/14/lgbtq-pride-rochford-essex-council-library-ban-reform-uk?utm_source=openai" TargetMode="External"/><Relationship Id="rId19" Type="http://schemas.openxmlformats.org/officeDocument/2006/relationships/hyperlink" Target="https://www.aol.com/articles/reform-led-council-pulls-pride-210443311.html?utm_source=openai" TargetMode="External"/><Relationship Id="rId20" Type="http://schemas.openxmlformats.org/officeDocument/2006/relationships/hyperlink" Target="https://www.thepinknews.com/2026/06/16/staffordshire-council-reform-libraries-pride/?utm_source=openai" TargetMode="External"/><Relationship Id="rId21" Type="http://schemas.openxmlformats.org/officeDocument/2006/relationships/hyperlink" Target="https://www.abc.net.au/news/2012-12-05/taxi-driver-refuses-to-pick-up-singer-gurrumul/4409100?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