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Canada Is Helping LGBTQ+ Refugees Start New Lives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like Terry‑Kay Walker’s: a Jamaican transgender woman fleeing violence and finding safety in Canada, and why resettlement programmes and advocacy groups now matter more than ever for queer refugees. This piece explains who’s helping, how the routes work, and what still needs fixing.</w:t>
      </w:r>
      <w:r/>
    </w:p>
    <w:p>
      <w:r/>
      <w:r>
        <w:t>Essential Takeaways</w:t>
      </w:r>
      <w:r/>
      <w:r/>
    </w:p>
    <w:p>
      <w:pPr>
        <w:pStyle w:val="ListBullet"/>
        <w:spacing w:line="240" w:lineRule="auto"/>
        <w:ind w:left="720"/>
      </w:pPr>
      <w:r/>
      <w:r>
        <w:rPr>
          <w:b/>
        </w:rPr>
        <w:t>Immediate danger:</w:t>
      </w:r>
      <w:r>
        <w:t xml:space="preserve"> Violence and threats against transgender people in Jamaica are common, with survivors reporting attacks that force them to flee. </w:t>
      </w:r>
      <w:r/>
    </w:p>
    <w:p>
      <w:pPr>
        <w:pStyle w:val="ListBullet"/>
        <w:spacing w:line="240" w:lineRule="auto"/>
        <w:ind w:left="720"/>
      </w:pPr>
      <w:r/>
      <w:r>
        <w:rPr>
          <w:b/>
        </w:rPr>
        <w:t>Advocacy lifelines:</w:t>
      </w:r>
      <w:r>
        <w:t xml:space="preserve"> Organisations such as Rainbow Railroad verify cases, secure documents, and coordinate emergency escapes. </w:t>
      </w:r>
      <w:r/>
    </w:p>
    <w:p>
      <w:pPr>
        <w:pStyle w:val="ListBullet"/>
        <w:spacing w:line="240" w:lineRule="auto"/>
        <w:ind w:left="720"/>
      </w:pPr>
      <w:r/>
      <w:r>
        <w:rPr>
          <w:b/>
        </w:rPr>
        <w:t>Resettlement routes:</w:t>
      </w:r>
      <w:r>
        <w:t xml:space="preserve"> Canada’s Government‑Assisted Refugees (GAR) pathway accepts referrals from UNHCR and NGOs, offering long‑term safety. </w:t>
      </w:r>
      <w:r/>
    </w:p>
    <w:p>
      <w:pPr>
        <w:pStyle w:val="ListBullet"/>
        <w:spacing w:line="240" w:lineRule="auto"/>
        <w:ind w:left="720"/>
      </w:pPr>
      <w:r/>
      <w:r>
        <w:rPr>
          <w:b/>
        </w:rPr>
        <w:t>System squeeze:</w:t>
      </w:r>
      <w:r>
        <w:t xml:space="preserve"> Funding cuts and new asylum rules have narrowed options and increased risk for people forced to seek protection. </w:t>
      </w:r>
      <w:r/>
    </w:p>
    <w:p>
      <w:pPr>
        <w:pStyle w:val="ListBullet"/>
        <w:spacing w:line="240" w:lineRule="auto"/>
        <w:ind w:left="720"/>
      </w:pPr>
      <w:r/>
      <w:r>
        <w:rPr>
          <w:b/>
        </w:rPr>
        <w:t>Local welcome:</w:t>
      </w:r>
      <w:r>
        <w:t xml:space="preserve"> Community centres and newcomer services help with housing, health and employment, but many providers face resource shortages.</w:t>
      </w:r>
      <w:r/>
      <w:r/>
    </w:p>
    <w:p>
      <w:pPr>
        <w:pStyle w:val="Heading2"/>
      </w:pPr>
      <w:r>
        <w:t>A narrow escape that shows how urgent help still is</w:t>
      </w:r>
      <w:r/>
    </w:p>
    <w:p>
      <w:r/>
      <w:r>
        <w:t>Terry‑Kay Walker’s story grabs you: shot while walking home after a fashion show, threatened with a video promising she'd be next, then forced from her home and the streets to seek safety abroad. That kind of fear is tactile , the shock, the sting, the sleepless nights , and it’s what drives many queer people to contact emergency groups. According to advocacy organisations working in the field, the flow of such cases has surged, making quick, verified intervention vital for survival.</w:t>
      </w:r>
      <w:r/>
    </w:p>
    <w:p>
      <w:pPr>
        <w:pStyle w:val="Heading2"/>
      </w:pPr>
      <w:r>
        <w:t>What organisations like Rainbow Railroad actually do</w:t>
      </w:r>
      <w:r/>
    </w:p>
    <w:p>
      <w:r/>
      <w:r>
        <w:t>Groups that assist LGBTQ+ people at risk do more than issue statements; they gather evidence, verify claims and help refugees get passports and travel plans. They arrange routes that can include third‑country stops and refugee claims through special pathways. Those interventions are often lifesaving, but they’re expensive, complex and dependent on cooperation from airlines, governments and local partners , which doesn’t always go smoothly.</w:t>
      </w:r>
      <w:r/>
    </w:p>
    <w:p>
      <w:pPr>
        <w:pStyle w:val="Heading2"/>
      </w:pPr>
      <w:r>
        <w:t>Why Canada's Government‑Assisted Refugees path matters</w:t>
      </w:r>
      <w:r/>
    </w:p>
    <w:p>
      <w:r/>
      <w:r>
        <w:t>Canada’s GAR programme offers a direct lifeline because NGOs and the UN can refer people who cannot safely apply themselves. For someone like Walker, GAR meant arriving with a clearer route to resettlement and the support that follows. The programme was expanded in recent years to help more marginalised refugees, but it relies on both public funding and the capacity of local sponsor organisations to help people settle in communities.</w:t>
      </w:r>
      <w:r/>
    </w:p>
    <w:p>
      <w:pPr>
        <w:pStyle w:val="Heading2"/>
      </w:pPr>
      <w:r>
        <w:t>Policy changes and funding cuts are shrinking options</w:t>
      </w:r>
      <w:r/>
    </w:p>
    <w:p>
      <w:r/>
      <w:r>
        <w:t>Even as demand rises, the sector is under pressure. Funding for some refugee and newcomer services has been reduced, and new asylum rules now include time limits on claims that could make it harder for people to seek protection after arrival. That combination , more people needing help, fewer resources and tighter rules , creates bottlenecks that can leave vulnerable people in limbo or force them to take dangerous routes.</w:t>
      </w:r>
      <w:r/>
    </w:p>
    <w:p>
      <w:pPr>
        <w:pStyle w:val="Heading2"/>
      </w:pPr>
      <w:r>
        <w:t>On‑the‑ground welcome: what life looks like after arrival</w:t>
      </w:r>
      <w:r/>
    </w:p>
    <w:p>
      <w:r/>
      <w:r>
        <w:t>Once refugee status is granted, practical supports matter: housing, health care , including gender‑affirming services where available , language classes and job help. Local community centres play a big role in creating safety and belonging, organising everything from legal clinics to Pride participation. But many centres are stretched, and the quality of services can vary by city. For newcomers, small wins like a secure home, a GP who listens, or a first paid shift can mean the world.</w:t>
      </w:r>
      <w:r/>
    </w:p>
    <w:p>
      <w:pPr>
        <w:pStyle w:val="Heading2"/>
      </w:pPr>
      <w:r>
        <w:t>How to spot reliable help and what to do if you’re supporting someone</w:t>
      </w:r>
      <w:r/>
    </w:p>
    <w:p>
      <w:r/>
      <w:r>
        <w:t>If you’re looking to help a friend or a stranger, check that an organisation is experienced with LGBTQ+ refugee work and can verify cases and provide referrals. Encourage documentation of threats and assaults, and urge people not to travel without confirmed arrangements. For allies and donors, targeted funding to local settlement services and advocacy groups buys immediate safety and long‑term stability.</w:t>
      </w:r>
      <w:r/>
    </w:p>
    <w:p>
      <w:r/>
      <w:r>
        <w:t>It’s a small change that can make every flight, form and arrival safer for someone escaping violence.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5">
        <w:r>
          <w:rPr>
            <w:color w:val="0000EE"/>
            <w:u w:val="single"/>
          </w:rPr>
          <w:t>[4]</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https://ottawa.citynews.ca/2026/06/20/fleeing-persecution-jamaica-transgender-woman-starting-new-canada/</w:t>
        </w:r>
      </w:hyperlink>
      <w:r>
        <w:t xml:space="preserve"> - Please view link - unable to able to access data</w:t>
      </w:r>
      <w:r/>
    </w:p>
    <w:p>
      <w:pPr>
        <w:pStyle w:val="ListNumber"/>
        <w:spacing w:line="240" w:lineRule="auto"/>
        <w:ind w:left="720"/>
      </w:pPr>
      <w:r/>
      <w:hyperlink r:id="rId10">
        <w:r>
          <w:rPr>
            <w:color w:val="0000EE"/>
            <w:u w:val="single"/>
          </w:rPr>
          <w:t>https://www.jamaicaobserver.com/2021/12/13/high-levels-of-human-rights-violations-against-trans-community/</w:t>
        </w:r>
      </w:hyperlink>
      <w:r>
        <w:t xml:space="preserve"> - A report by TransWave Jamaica indicates that 87% of transgender individuals have experienced sexual assault at some point in their lives. The data, collected between June and November 2021, also reveals that 14% have been denied equal treatment, nearly 46% have faced verbal harassment, 9% have been physically attacked, and 20% have been sexually assaulted in the past year due to their gender identity. The report highlights frequent victimisation in areas such as healthcare, employment, and public spaces, leading to high rates of violence, including physical attacks, sexual assault, intimate partner violence, and gender-based violence.</w:t>
      </w:r>
      <w:r/>
    </w:p>
    <w:p>
      <w:pPr>
        <w:pStyle w:val="ListNumber"/>
        <w:spacing w:line="240" w:lineRule="auto"/>
        <w:ind w:left="720"/>
      </w:pPr>
      <w:r/>
      <w:hyperlink r:id="rId12">
        <w:r>
          <w:rPr>
            <w:color w:val="0000EE"/>
            <w:u w:val="single"/>
          </w:rPr>
          <w:t>https://www.frontlinedefenders.org/en/location/jamaica</w:t>
        </w:r>
      </w:hyperlink>
      <w:r>
        <w:t xml:space="preserve"> - Human rights defenders in Jamaica, particularly those campaigning for LGBTQI+ rights, face significant challenges due to a lack of respect from government institutions, notably the police. Attacks or threats against these defenders often go uninvestigated, with police frequently viewing them as provocateurs. Human rights defenders campaigning for LGBTQI+ rights are at particular risk, facing verbal and physical harassment, denial of access to services, and stigmatisation. The government exhibits hostility and an unwillingness to address violence against the LGBTQI+ community.</w:t>
      </w:r>
      <w:r/>
    </w:p>
    <w:p>
      <w:pPr>
        <w:pStyle w:val="ListNumber"/>
        <w:spacing w:line="240" w:lineRule="auto"/>
        <w:ind w:left="720"/>
      </w:pPr>
      <w:r/>
      <w:hyperlink r:id="rId15">
        <w:r>
          <w:rPr>
            <w:color w:val="0000EE"/>
            <w:u w:val="single"/>
          </w:rPr>
          <w:t>https://www.unaids.org/en/resources/presscentre/featurestories/2020/september/20200924_how-Jamaica-transgender-community-is-surviving-COVID-19</w:t>
        </w:r>
      </w:hyperlink>
      <w:r>
        <w:t xml:space="preserve"> - During the COVID-19 pandemic, transgender individuals in Jamaica faced severe hardships. Rose Clark, a 21-year-old transgender woman from Kingston, was evicted in May 2020 after a night-time curfew made it impossible for her to work as a sex worker. Similarly, Carla John, another transgender woman, was sent to live with hostile relatives after her employer shut down operations in April 2020. These experiences highlight the compounded challenges faced by the transgender community in Jamaica during the pandemic.</w:t>
      </w:r>
      <w:r/>
    </w:p>
    <w:p>
      <w:pPr>
        <w:pStyle w:val="ListNumber"/>
        <w:spacing w:line="240" w:lineRule="auto"/>
        <w:ind w:left="720"/>
      </w:pPr>
      <w:r/>
      <w:hyperlink r:id="rId14">
        <w:r>
          <w:rPr>
            <w:color w:val="0000EE"/>
            <w:u w:val="single"/>
          </w:rPr>
          <w:t>https://www.unaids.org/en/resources/presscentre/featurestories/2019/november/20191112_power-transgender-visibility-jamaica</w:t>
        </w:r>
      </w:hyperlink>
      <w:r>
        <w:t xml:space="preserve"> - TransWave Jamaica, formed in 2015, is a leading organisation advocating for transgender rights in Jamaica. The organisation's Associate Director for Policy and Advocacy, Renaè Green, acknowledges the risks associated with their work, noting that they often have to explain potential backlash to participants. Community Liaison Officer Donique Givans shares her personal experience of being estranged from her father due to her advocacy, underscoring the personal sacrifices involved in transgender visibility and advocacy in Jamaica.</w:t>
      </w:r>
      <w:r/>
    </w:p>
    <w:p>
      <w:pPr>
        <w:pStyle w:val="ListNumber"/>
        <w:spacing w:line="240" w:lineRule="auto"/>
        <w:ind w:left="720"/>
      </w:pPr>
      <w:r/>
      <w:hyperlink r:id="rId11">
        <w:r>
          <w:rPr>
            <w:color w:val="0000EE"/>
            <w:u w:val="single"/>
          </w:rPr>
          <w:t>https://www.jamaicaobserver.com/2014/10/24/human-rights-watch-jamaican-gays-transgenders-face-unchecked-abuse/</w:t>
        </w:r>
      </w:hyperlink>
      <w:r>
        <w:t xml:space="preserve"> - Human Rights Watch reported that Jamaican police are not doing enough to protect gay and transgender individuals, who 'live in constant fear' due to unchecked abuse. The report highlights incidents of extreme violence, including mob attacks, shootings, stabbings, and beatings, with at least two gay men killed in recent years. The report is based on interviews with 71 LGBT people over five weeks, revealing a pattern of abuse and a lack of adequate protection from authorities.</w:t>
      </w:r>
      <w:r/>
    </w:p>
    <w:p>
      <w:pPr>
        <w:pStyle w:val="ListNumber"/>
        <w:spacing w:line="240" w:lineRule="auto"/>
        <w:ind w:left="720"/>
      </w:pPr>
      <w:r/>
      <w:hyperlink r:id="rId13">
        <w:r>
          <w:rPr>
            <w:color w:val="0000EE"/>
            <w:u w:val="single"/>
          </w:rPr>
          <w:t>https://www.refworld.org/reference/countryrep/hrw/2014/en/102082</w:t>
        </w:r>
      </w:hyperlink>
      <w:r>
        <w:t xml:space="preserve"> - Human Rights Watch's 2014 report, 'Not Safe at Home - Violence and Discrimination against LGBT People in Jamaica,' documents the widespread abuse and discrimination faced by LGBT individuals in Jamaica. The report details various forms of violence, including physical attacks, sexual assault, and harassment, and highlights the lack of effective protection from authorities. It underscores the urgent need for legal and societal reforms to protect the rights and safety of LGBT individuals in Jamaica.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ttawa.citynews.ca/2026/06/20/fleeing-persecution-jamaica-transgender-woman-starting-new-canada/" TargetMode="External"/><Relationship Id="rId10" Type="http://schemas.openxmlformats.org/officeDocument/2006/relationships/hyperlink" Target="https://www.jamaicaobserver.com/2021/12/13/high-levels-of-human-rights-violations-against-trans-community/" TargetMode="External"/><Relationship Id="rId11" Type="http://schemas.openxmlformats.org/officeDocument/2006/relationships/hyperlink" Target="https://www.jamaicaobserver.com/2014/10/24/human-rights-watch-jamaican-gays-transgenders-face-unchecked-abuse/" TargetMode="External"/><Relationship Id="rId12" Type="http://schemas.openxmlformats.org/officeDocument/2006/relationships/hyperlink" Target="https://www.frontlinedefenders.org/en/location/jamaica" TargetMode="External"/><Relationship Id="rId13" Type="http://schemas.openxmlformats.org/officeDocument/2006/relationships/hyperlink" Target="https://www.refworld.org/reference/countryrep/hrw/2014/en/102082" TargetMode="External"/><Relationship Id="rId14" Type="http://schemas.openxmlformats.org/officeDocument/2006/relationships/hyperlink" Target="https://www.unaids.org/en/resources/presscentre/featurestories/2019/november/20191112_power-transgender-visibility-jamaica" TargetMode="External"/><Relationship Id="rId15" Type="http://schemas.openxmlformats.org/officeDocument/2006/relationships/hyperlink" Target="https://www.unaids.org/en/resources/presscentre/featurestories/2020/september/20200924_how-Jamaica-transgender-community-is-surviving-COVID-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