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Response to the Ban on Conversion Therapy: What Comes Next for LGBT+ Acceptance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change are taking heart: a parliamentary win matters, but the everyday reality for LGBT+ people in religious communities still looks fraught; here's why the ban on conversion therapy in the Eerste Kamer is a milestone , not the finish line , and what needs to happen next.</w:t>
      </w:r>
      <w:r/>
    </w:p>
    <w:p>
      <w:r/>
      <w:r>
        <w:t>Essential Takeaways</w:t>
      </w:r>
      <w:r/>
      <w:r/>
    </w:p>
    <w:p>
      <w:pPr>
        <w:pStyle w:val="ListBullet"/>
        <w:spacing w:line="240" w:lineRule="auto"/>
        <w:ind w:left="720"/>
      </w:pPr>
      <w:r/>
      <w:r>
        <w:rPr>
          <w:b/>
        </w:rPr>
        <w:t>Legal win:</w:t>
      </w:r>
      <w:r>
        <w:t xml:space="preserve"> The Eerste Kamer voted to ban conversion therapy, making forced or coerced "gay cures" illegal and criminalising prayer treatments aimed at changing sexual orientation. </w:t>
      </w:r>
      <w:r/>
    </w:p>
    <w:p>
      <w:pPr>
        <w:pStyle w:val="ListBullet"/>
        <w:spacing w:line="240" w:lineRule="auto"/>
        <w:ind w:left="720"/>
      </w:pPr>
      <w:r/>
      <w:r>
        <w:rPr>
          <w:b/>
        </w:rPr>
        <w:t>Emotional impact:</w:t>
      </w:r>
      <w:r>
        <w:t xml:space="preserve"> Survivors and campaigners describe relief and validation, but many LGBT+ people in religious settings say they still feel judged and unsafe. </w:t>
      </w:r>
      <w:r/>
    </w:p>
    <w:p>
      <w:pPr>
        <w:pStyle w:val="ListBullet"/>
        <w:spacing w:line="240" w:lineRule="auto"/>
        <w:ind w:left="720"/>
      </w:pPr>
      <w:r/>
      <w:r>
        <w:rPr>
          <w:b/>
        </w:rPr>
        <w:t>Ongoing harm:</w:t>
      </w:r>
      <w:r>
        <w:t xml:space="preserve"> Religious condemnation and refusal to bless same-sex relationships remain lawful, and those practices continue to harm mental health. </w:t>
      </w:r>
      <w:r/>
    </w:p>
    <w:p>
      <w:pPr>
        <w:pStyle w:val="ListBullet"/>
        <w:spacing w:line="240" w:lineRule="auto"/>
        <w:ind w:left="720"/>
      </w:pPr>
      <w:r/>
      <w:r>
        <w:rPr>
          <w:b/>
        </w:rPr>
        <w:t>What to watch:</w:t>
      </w:r>
      <w:r>
        <w:t xml:space="preserve"> Enforcement, pastoral training, and community-level interventions will determine whether the ban translates into safer lives for queer youth. </w:t>
      </w:r>
      <w:r/>
      <w:r/>
    </w:p>
    <w:p>
      <w:pPr>
        <w:pStyle w:val="Heading2"/>
      </w:pPr>
      <w:r>
        <w:t>A clear legal step, but feelings don’t change overnight</w:t>
      </w:r>
      <w:r/>
    </w:p>
    <w:p>
      <w:r/>
      <w:r>
        <w:t>The Eerste Kamer’s vote to outlaw conversion therapy is both headline-friendly and quietly profound; it turns a long-stigmatised form of mental harm into a punishable offence, and many survivors will finally feel vindicated. News outlets reported the parliamentary cloture with relief, and campaign groups called it a victory for victims who endured prayer sessions and "therapies" designed to change who they are. Yet laws shift systems, not hearts, so for many young people raised in strict religious homes the day-to-day sense of shame may still linger.</w:t>
      </w:r>
      <w:r/>
    </w:p>
    <w:p>
      <w:pPr>
        <w:pStyle w:val="Heading2"/>
      </w:pPr>
      <w:r>
        <w:t>Why religious objections still matter</w:t>
      </w:r>
      <w:r/>
    </w:p>
    <w:p>
      <w:r/>
      <w:r>
        <w:t>Religious bodies mobilised ahead of the vote, with some church groups arguing the law interferes with pastoral freedom. That matters because the same institutions that hosted conversion practices are often the ones shaping community norms and family responses. Reporting around the debate showed organised calls to pray for the outcome and assurances that theological stances would be defended. The result: the ban removes one tool of coercion, but it doesn't ban pastoral teaching that labels homosexuality as sinful, and that moral messaging can be deeply damaging.</w:t>
      </w:r>
      <w:r/>
    </w:p>
    <w:p>
      <w:pPr>
        <w:pStyle w:val="Heading2"/>
      </w:pPr>
      <w:r>
        <w:t>The mental-health gap the law doesn’t close</w:t>
      </w:r>
      <w:r/>
    </w:p>
    <w:p>
      <w:r/>
      <w:r>
        <w:t>Researchers and clinicians have linked religiosity-plus-rejection with higher rates of suicidal thoughts among LGBT+ youth, and public commentary has repeatedly emphasised the trauma of growing up in a homophobic religious environment. The ban on conversion therapy tackles explicit, coercive interventions, but subtler forms of rejection , silence, exclusion, refusal to bless relationships , continue to undermine wellbeing. That’s why advocates argue for complementary measures: better counselling, school safeguarding, and community education to reduce shame and isolation.</w:t>
      </w:r>
      <w:r/>
    </w:p>
    <w:p>
      <w:pPr>
        <w:pStyle w:val="Heading2"/>
      </w:pPr>
      <w:r>
        <w:t>What practical steps would make the ban effective?</w:t>
      </w:r>
      <w:r/>
    </w:p>
    <w:p>
      <w:r/>
      <w:r>
        <w:t>Passing the law is stage one; ensuring it changes lives is stage two. Practical priorities include training for clergy and pastoral workers about LGBT+ harm, clear reporting routes for young people experiencing coercion, and support services tailored to those leaving strict religious communities. Policymakers and charities will need to cooperate: the law can only deter criminal conduct if victims know how to report it and services are ready to respond.</w:t>
      </w:r>
      <w:r/>
    </w:p>
    <w:p>
      <w:pPr>
        <w:pStyle w:val="Heading2"/>
      </w:pPr>
      <w:r>
        <w:t>Where this leaves faith communities and allies</w:t>
      </w:r>
      <w:r/>
    </w:p>
    <w:p>
      <w:r/>
      <w:r>
        <w:t>For many believers the vote will feel like a test of pluralism , balancing religious freedom with protection from harm. Some congregations will respond by reflecting and reforming; others may double down on doctrinal stances. The human reality is messy: families will still struggle, and young people will still need allies who’ll speak up in church meetings and at the kitchen table. The next phase of reform is as much cultural and pastoral as it is legal.</w:t>
      </w:r>
      <w:r/>
    </w:p>
    <w:p>
      <w:r/>
      <w:r>
        <w:t>It's a small change that can make every unsafe household a bit less lonely , but it needs follow-through.</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9">
        <w:r>
          <w:rPr>
            <w:color w:val="0000EE"/>
            <w:u w:val="single"/>
          </w:rPr>
          <w:t>[1]</w:t>
        </w:r>
      </w:hyperlink>
      <w:r>
        <w:t xml:space="preserve">, </w:t>
      </w:r>
      <w:hyperlink r:id="rId12">
        <w:r>
          <w:rPr>
            <w:color w:val="0000EE"/>
            <w:u w:val="single"/>
          </w:rPr>
          <w:t>[3]</w:t>
        </w:r>
      </w:hyperlink>
      <w:r>
        <w:t xml:space="preserve">- Paragraph 3: </w:t>
      </w:r>
      <w:hyperlink r:id="rId9">
        <w:r>
          <w:rPr>
            <w:color w:val="0000EE"/>
            <w:u w:val="single"/>
          </w:rPr>
          <w:t>[1]</w:t>
        </w:r>
      </w:hyperlink>
      <w:r>
        <w:t xml:space="preserve">, </w:t>
      </w:r>
      <w:hyperlink r:id="rId12">
        <w:r>
          <w:rPr>
            <w:color w:val="0000EE"/>
            <w:u w:val="single"/>
          </w:rPr>
          <w:t>[3]</w:t>
        </w:r>
      </w:hyperlink>
      <w:r>
        <w:t xml:space="preserve">- Paragraph 4: </w:t>
      </w:r>
      <w:hyperlink r:id="rId10">
        <w:r>
          <w:rPr>
            <w:color w:val="0000EE"/>
            <w:u w:val="single"/>
          </w:rPr>
          <w:t>[2]</w:t>
        </w:r>
      </w:hyperlink>
      <w:r>
        <w:t xml:space="preserve">, </w:t>
      </w:r>
      <w:hyperlink r:id="rId13">
        <w:r>
          <w:rPr>
            <w:color w:val="0000EE"/>
            <w:u w:val="single"/>
          </w:rPr>
          <w:t>[5]</w:t>
        </w:r>
      </w:hyperlink>
      <w:r>
        <w:t xml:space="preserve">- Paragraph 5: </w:t>
      </w:r>
      <w:hyperlink r:id="rId9">
        <w:r>
          <w:rPr>
            <w:color w:val="0000EE"/>
            <w:u w:val="single"/>
          </w:rPr>
          <w:t>[1]</w:t>
        </w:r>
      </w:hyperlink>
      <w:r>
        <w:t xml:space="preserve">, </w:t>
      </w:r>
      <w:hyperlink r:id="rId14">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https://www.trouw.nl/opinie/opinie-verbod-op-homogenezing-is-slechts-eerste-stap-naar-acceptatie~b87d56ad/</w:t>
        </w:r>
      </w:hyperlink>
      <w:r>
        <w:t xml:space="preserve"> - Please view link - unable to able to access data</w:t>
      </w:r>
      <w:r/>
    </w:p>
    <w:p>
      <w:pPr>
        <w:pStyle w:val="ListNumber"/>
        <w:spacing w:line="240" w:lineRule="auto"/>
        <w:ind w:left="720"/>
      </w:pPr>
      <w:r/>
      <w:hyperlink r:id="rId10">
        <w:r>
          <w:rPr>
            <w:color w:val="0000EE"/>
            <w:u w:val="single"/>
          </w:rPr>
          <w:t>https://wnl.tv/2026/06/16/eerste-kamer-stemt-voor-verbod-op-homogenezing</w:t>
        </w:r>
      </w:hyperlink>
      <w:r>
        <w:t xml:space="preserve"> - On 16 June 2026, the Dutch Senate approved a bill prohibiting 'conversion therapy' aimed at changing an individual's sexual orientation or gender identity. The bill, supported by D66, VVD, PRO, SP, and the Party for the Animals, addresses the significant harm associated with such practices, including links to depression, psychological issues, social problems, and even suicide attempts. The legislation extends existing laws by targeting additional forms of coercive practices, such as prolonged psychological pressure, pseudotherapeutic conversations, prayer healing, and exorcism within dependent relationships. Offenders face fines up to €27,500 or imprisonment for up to two years. Professionals involved in 'conversion therapy' may also be disbarred. The bill received support from 57 of the 75 senators, with 18 voting against it. Opponents question the bill's added value and express concerns about potential infringements on religious freedom. (</w:t>
      </w:r>
      <w:hyperlink r:id="rId15">
        <w:r>
          <w:rPr>
            <w:color w:val="0000EE"/>
            <w:u w:val="single"/>
          </w:rPr>
          <w:t>wnl.tv</w:t>
        </w:r>
      </w:hyperlink>
      <w:r>
        <w:t>)</w:t>
      </w:r>
      <w:r/>
    </w:p>
    <w:p>
      <w:pPr>
        <w:pStyle w:val="ListNumber"/>
        <w:spacing w:line="240" w:lineRule="auto"/>
        <w:ind w:left="720"/>
      </w:pPr>
      <w:r/>
      <w:hyperlink r:id="rId12">
        <w:r>
          <w:rPr>
            <w:color w:val="0000EE"/>
            <w:u w:val="single"/>
          </w:rPr>
          <w:t>https://www.winq.nl/verbod-op-homogenezing-aangenomen-overwinning-voor-slachtoffers/313827</w:t>
        </w:r>
      </w:hyperlink>
      <w:r>
        <w:t xml:space="preserve"> - On 16 June 2026, the Dutch Senate passed a bill banning 'conversion therapy' aimed at changing an individual's sexual orientation or gender identity. The bill, supported by D66, VVD, PRO, SP, and the Party for the Animals, addresses the significant harm associated with such practices, including links to depression, psychological issues, social problems, and even suicide attempts. The legislation extends existing laws by targeting additional forms of coercive practices, such as prolonged psychological pressure, pseudotherapeutic conversations, prayer healing, and exorcism within dependent relationships. Offenders face fines up to €27,500 or imprisonment for up to two years. Professionals involved in 'conversion therapy' may also be disbarred. The bill received support from 57 of the 75 senators, with 18 voting against it. Opponents question the bill's added value and express concerns about potential infringements on religious freedom. (</w:t>
      </w:r>
      <w:hyperlink r:id="rId16">
        <w:r>
          <w:rPr>
            <w:color w:val="0000EE"/>
            <w:u w:val="single"/>
          </w:rPr>
          <w:t>winq.nl</w:t>
        </w:r>
      </w:hyperlink>
      <w:r>
        <w:t>)</w:t>
      </w:r>
      <w:r/>
    </w:p>
    <w:p>
      <w:pPr>
        <w:pStyle w:val="ListNumber"/>
        <w:spacing w:line="240" w:lineRule="auto"/>
        <w:ind w:left="720"/>
      </w:pPr>
      <w:r/>
      <w:hyperlink r:id="rId11">
        <w:r>
          <w:rPr>
            <w:color w:val="0000EE"/>
            <w:u w:val="single"/>
          </w:rPr>
          <w:t>https://nos.nl/artikel/2616896-ook-eerste-kamer-wil-verbod-op-homogenezing</w:t>
        </w:r>
      </w:hyperlink>
      <w:r>
        <w:t xml:space="preserve"> - On 16 June 2026, the Dutch Senate approved a bill prohibiting 'conversion therapy' aimed at changing an individual's sexual orientation or gender identity. The bill, supported by D66, VVD, PRO, SP, and the Party for the Animals, addresses the significant harm associated with such practices, including links to depression, psychological issues, social problems, and even suicide attempts. The legislation extends existing laws by targeting additional forms of coercive practices, such as prolonged psychological pressure, pseudotherapeutic conversations, prayer healing, and exorcism within dependent relationships. Offenders face fines up to €27,500 or imprisonment for up to two years. Professionals involved in 'conversion therapy' may also be disbarred. The bill received support from 57 of the 75 senators, with 18 voting against it. Opponents question the bill's added value and express concerns about potential infringements on religious freedom. (</w:t>
      </w:r>
      <w:hyperlink r:id="rId17">
        <w:r>
          <w:rPr>
            <w:color w:val="0000EE"/>
            <w:u w:val="single"/>
          </w:rPr>
          <w:t>nos.nl</w:t>
        </w:r>
      </w:hyperlink>
      <w:r>
        <w:t>)</w:t>
      </w:r>
      <w:r/>
    </w:p>
    <w:p>
      <w:pPr>
        <w:pStyle w:val="ListNumber"/>
        <w:spacing w:line="240" w:lineRule="auto"/>
        <w:ind w:left="720"/>
      </w:pPr>
      <w:r/>
      <w:hyperlink r:id="rId13">
        <w:r>
          <w:rPr>
            <w:color w:val="0000EE"/>
            <w:u w:val="single"/>
          </w:rPr>
          <w:t>https://dagblad010.nl/Landelijk/eerste-kamer-stemt-voor-verbod-op-homogenezing</w:t>
        </w:r>
      </w:hyperlink>
      <w:r>
        <w:t xml:space="preserve"> - On 16 June 2026, the Dutch Senate approved a bill prohibiting 'conversion therapy' aimed at changing an individual's sexual orientation or gender identity. The bill, supported by D66, VVD, PRO, SP, and the Party for the Animals, addresses the significant harm associated with such practices, including links to depression, psychological issues, social problems, and even suicide attempts. The legislation extends existing laws by targeting additional forms of coercive practices, such as prolonged psychological pressure, pseudotherapeutic conversations, prayer healing, and exorcism within dependent relationships. Offenders face fines up to €27,500 or imprisonment for up to two years. Professionals involved in 'conversion therapy' may also be disbarred. The bill received support from 57 of the 75 senators, with 18 voting against it. Opponents question the bill's added value and express concerns about potential infringements on religious freedom. (</w:t>
      </w:r>
      <w:hyperlink r:id="rId18">
        <w:r>
          <w:rPr>
            <w:color w:val="0000EE"/>
            <w:u w:val="single"/>
          </w:rPr>
          <w:t>dagblad010.nl</w:t>
        </w:r>
      </w:hyperlink>
      <w:r>
        <w:t>)</w:t>
      </w:r>
      <w:r/>
    </w:p>
    <w:p>
      <w:pPr>
        <w:pStyle w:val="ListNumber"/>
        <w:spacing w:line="240" w:lineRule="auto"/>
        <w:ind w:left="720"/>
      </w:pPr>
      <w:r/>
      <w:hyperlink r:id="rId14">
        <w:r>
          <w:rPr>
            <w:color w:val="0000EE"/>
            <w:u w:val="single"/>
          </w:rPr>
          <w:t>https://www.zeelandnet.nl/nieuws/eerste-kamer-stemt-voor-verbod-op-homogenezing</w:t>
        </w:r>
      </w:hyperlink>
      <w:r>
        <w:t xml:space="preserve"> - On 16 June 2026, the Dutch Senate approved a bill prohibiting 'conversion therapy' aimed at changing an individual's sexual orientation or gender identity. The bill, supported by D66, VVD, PRO, SP, and the Party for the Animals, addresses the significant harm associated with such practices, including links to depression, psychological issues, social problems, and even suicide attempts. The legislation extends existing laws by targeting additional forms of coercive practices, such as prolonged psychological pressure, pseudotherapeutic conversations, prayer healing, and exorcism within dependent relationships. Offenders face fines up to €27,500 or imprisonment for up to two years. Professionals involved in 'conversion therapy' may also be disbarred. The bill received support from 57 of the 75 senators, with 18 voting against it. Opponents question the bill's added value and express concerns about potential infringements on religious freedom. (</w:t>
      </w:r>
      <w:hyperlink r:id="rId19">
        <w:r>
          <w:rPr>
            <w:color w:val="0000EE"/>
            <w:u w:val="single"/>
          </w:rPr>
          <w:t>zeelandnet.nl</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rouw.nl/opinie/opinie-verbod-op-homogenezing-is-slechts-eerste-stap-naar-acceptatie~b87d56ad/" TargetMode="External"/><Relationship Id="rId10" Type="http://schemas.openxmlformats.org/officeDocument/2006/relationships/hyperlink" Target="https://wnl.tv/2026/06/16/eerste-kamer-stemt-voor-verbod-op-homogenezing" TargetMode="External"/><Relationship Id="rId11" Type="http://schemas.openxmlformats.org/officeDocument/2006/relationships/hyperlink" Target="https://nos.nl/artikel/2616896-ook-eerste-kamer-wil-verbod-op-homogenezing" TargetMode="External"/><Relationship Id="rId12" Type="http://schemas.openxmlformats.org/officeDocument/2006/relationships/hyperlink" Target="https://www.winq.nl/verbod-op-homogenezing-aangenomen-overwinning-voor-slachtoffers/313827" TargetMode="External"/><Relationship Id="rId13" Type="http://schemas.openxmlformats.org/officeDocument/2006/relationships/hyperlink" Target="https://dagblad010.nl/Landelijk/eerste-kamer-stemt-voor-verbod-op-homogenezing" TargetMode="External"/><Relationship Id="rId14" Type="http://schemas.openxmlformats.org/officeDocument/2006/relationships/hyperlink" Target="https://www.zeelandnet.nl/nieuws/eerste-kamer-stemt-voor-verbod-op-homogenezing" TargetMode="External"/><Relationship Id="rId15" Type="http://schemas.openxmlformats.org/officeDocument/2006/relationships/hyperlink" Target="https://wnl.tv/2026/06/16/eerste-kamer-stemt-voor-verbod-op-homogenezing?utm_source=openai" TargetMode="External"/><Relationship Id="rId16" Type="http://schemas.openxmlformats.org/officeDocument/2006/relationships/hyperlink" Target="https://www.winq.nl/verbod-op-homogenezing-aangenomen-overwinning-voor-slachtoffers/313827?utm_source=openai" TargetMode="External"/><Relationship Id="rId17" Type="http://schemas.openxmlformats.org/officeDocument/2006/relationships/hyperlink" Target="https://nos.nl/artikel/2616896-ook-eerste-kamer-wil-verbod-op-homogenezing?utm_source=openai" TargetMode="External"/><Relationship Id="rId18" Type="http://schemas.openxmlformats.org/officeDocument/2006/relationships/hyperlink" Target="https://dagblad010.nl/Landelijk/eerste-kamer-stemt-voor-verbod-op-homogenezing?utm_source=openai" TargetMode="External"/><Relationship Id="rId19" Type="http://schemas.openxmlformats.org/officeDocument/2006/relationships/hyperlink" Target="https://www.zeelandnet.nl/nieuws/eerste-kamer-stemt-voor-verbod-op-homogenezing?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