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Relationship Ideas from Sandy Sahar Gooen: Practical, Honest, and Tender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honest voices about queer love and relationships , and Sandy Sahar Gooen’s answers slice through clichés with clear, useful thinking about intimacy, chosen family, and what “monogamish” really means. Here’s a lively guide to his practical takeaways, plus tips for anyone navigating dating as a trans or queer person.</w:t>
      </w:r>
      <w:r/>
    </w:p>
    <w:p>
      <w:r/>
      <w:r>
        <w:t>Essential Takeaways</w:t>
      </w:r>
      <w:r/>
      <w:r/>
    </w:p>
    <w:p>
      <w:pPr>
        <w:pStyle w:val="ListBullet"/>
        <w:spacing w:line="240" w:lineRule="auto"/>
        <w:ind w:left="720"/>
      </w:pPr>
      <w:r/>
      <w:r>
        <w:rPr>
          <w:b/>
        </w:rPr>
        <w:t>Identity first:</w:t>
      </w:r>
      <w:r>
        <w:t xml:space="preserve"> Sandy describes himself as a queer man of trans experience, which shapes how he dates and loves. </w:t>
      </w:r>
      <w:r/>
    </w:p>
    <w:p>
      <w:pPr>
        <w:pStyle w:val="ListBullet"/>
        <w:spacing w:line="240" w:lineRule="auto"/>
        <w:ind w:left="720"/>
      </w:pPr>
      <w:r/>
      <w:r>
        <w:rPr>
          <w:b/>
        </w:rPr>
        <w:t>Monogamish preferred:</w:t>
      </w:r>
      <w:r>
        <w:t xml:space="preserve"> He wants a primary partner with openness around physicality , think committed but flexible. </w:t>
      </w:r>
      <w:r/>
    </w:p>
    <w:p>
      <w:pPr>
        <w:pStyle w:val="ListBullet"/>
        <w:spacing w:line="240" w:lineRule="auto"/>
        <w:ind w:left="720"/>
      </w:pPr>
      <w:r/>
      <w:r>
        <w:rPr>
          <w:b/>
        </w:rPr>
        <w:t>Love is relational:</w:t>
      </w:r>
      <w:r>
        <w:t xml:space="preserve"> For him, love underpins intimacy, commitment and trust rather than being just instant chemistry or long labour. </w:t>
      </w:r>
      <w:r/>
    </w:p>
    <w:p>
      <w:pPr>
        <w:pStyle w:val="ListBullet"/>
        <w:spacing w:line="240" w:lineRule="auto"/>
        <w:ind w:left="720"/>
      </w:pPr>
      <w:r/>
      <w:r>
        <w:rPr>
          <w:b/>
        </w:rPr>
        <w:t>Chosen family matters:</w:t>
      </w:r>
      <w:r>
        <w:t xml:space="preserve"> He relies on queer elders and friends for deep, sustaining connections beyond romantic partners. </w:t>
      </w:r>
      <w:r/>
    </w:p>
    <w:p>
      <w:pPr>
        <w:pStyle w:val="ListBullet"/>
        <w:spacing w:line="240" w:lineRule="auto"/>
        <w:ind w:left="720"/>
      </w:pPr>
      <w:r/>
      <w:r>
        <w:rPr>
          <w:b/>
        </w:rPr>
        <w:t>Honest limits:</w:t>
      </w:r>
      <w:r>
        <w:t xml:space="preserve"> He’s tried open relationships but doesn’t see himself in a polycule; clear boundaries help.</w:t>
      </w:r>
      <w:r/>
      <w:r/>
    </w:p>
    <w:p>
      <w:pPr>
        <w:pStyle w:val="Heading2"/>
      </w:pPr>
      <w:r>
        <w:t>Why Sandy’s “monogamish gay marriage” phrasing matters</w:t>
      </w:r>
      <w:r/>
    </w:p>
    <w:p>
      <w:r/>
      <w:r>
        <w:t>Sandy’s throwaway line about Shawn Mendes makes you laugh, but the phrase “monogamish gay marriage” is useful shorthand for a lot of modern queer dating: committed, communal, but not rigid. It feels warm and realistic , not starry-eyed, not coldly contractual. Context matters: many queer people pursue arrangements that balance stability with sexual autonomy, especially when one partner might want different levels of non-monogamy. When choosing terms, start small , nail down safety practices and emotional check-ins before adding other partners. If you’re considering this, size the agreements to your life: cohabiting partners often need more precise routines; long-distance lovers can get away with looser rules. Sandy’s take shows why language that’s playful can also be clarifying.</w:t>
      </w:r>
      <w:r/>
    </w:p>
    <w:p>
      <w:pPr>
        <w:pStyle w:val="Heading2"/>
      </w:pPr>
      <w:r>
        <w:t>Love as a background engine , not just fireworks or grind</w:t>
      </w:r>
      <w:r/>
    </w:p>
    <w:p>
      <w:r/>
      <w:r>
        <w:t>Sandy neatly separates infatuation, limerence and the everyday architecture of relationship work. Infatuation is bright and shallow; limerence can feel like obsession; relationship-building is the steady, sometimes boring scaffolding of intimacy. Love, he argues, is the thread that runs through all of it. This matters in practice: if you’re waiting for fireworks to justify sticking around, you might miss the quiet scaffolding that sustains long-term care. Conversely, if you only focus on “work” you can lose the spark. Aim for both , rituals of care plus moments of surprise.</w:t>
      </w:r>
      <w:r/>
    </w:p>
    <w:p>
      <w:pPr>
        <w:pStyle w:val="Heading2"/>
      </w:pPr>
      <w:r>
        <w:t>Chosen family: the queer safety net and joy-source</w:t>
      </w:r>
      <w:r/>
    </w:p>
    <w:p>
      <w:r/>
      <w:r>
        <w:t>Sandy’s chosen family reads like a lifeline , queer elders, friends he mentors, and community networks that don’t require legal paperwork. That’s a pattern many queer people recognise: chosen kin often meet needs biological families can’t. For trans folks or people estranged from birth families, these relationships are where cultural and emotional labour gets shared. Practically, invest time in community rituals , regular dinners, group check-ins, or volunteering with queer organisations , to build your own safety net.</w:t>
      </w:r>
      <w:r/>
    </w:p>
    <w:p>
      <w:pPr>
        <w:pStyle w:val="Heading2"/>
      </w:pPr>
      <w:r>
        <w:t>Dating as a trans/queer person: perks, pain and practical pointers</w:t>
      </w:r>
      <w:r/>
    </w:p>
    <w:p>
      <w:r/>
      <w:r>
        <w:t>Sandy loves authentic expression in queer dating but flags “compare and despair” as a recurring downside. He’s also candid about how gender transition clarified sexual identity for him. Tip: reduce comparison by curating your media and social feeds , follow people whose lives feel attainable rather than glossy. Communicate needs early and honestly: say what you want and what you won’t compromise on. If you’re trans and dating, safety and disclosure timing are personal decisions; plan them with trusted friends if you’re unsure.</w:t>
      </w:r>
      <w:r/>
    </w:p>
    <w:p>
      <w:pPr>
        <w:pStyle w:val="Heading2"/>
      </w:pPr>
      <w:r>
        <w:t>Sex, T4T, and the freedom to skip cis approval</w:t>
      </w:r>
      <w:r/>
    </w:p>
    <w:p>
      <w:r/>
      <w:r>
        <w:t>Sandy celebrates T4T connections for their mutual understanding and sometimes exceptional sex, noting it can free him from seeking cis men’s approval. That’s a liberation many trans folks describe: reciprocity rather than validation. If that’s appealing, remember it’s also fine to want variety. Be explicit about expectations and practice consent-forward conversations. And if you’ve struggled with heartbreak , as Sandy has, often from lost friendships , allow grief its place; it changes how you approach romantic risk.</w:t>
      </w:r>
      <w:r/>
    </w:p>
    <w:p>
      <w:r/>
      <w:r>
        <w:t>Closing Line</w:t>
      </w:r>
      <w:r/>
    </w:p>
    <w:p>
      <w:r/>
      <w:r>
        <w:t>It’s a small change in language and practice that can make love feel more honest and manageable , try one of Sandy’s ideas and see what shifts.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0">
        <w:r>
          <w:rPr>
            <w:color w:val="0000EE"/>
            <w:u w:val="single"/>
          </w:rPr>
          <w:t>[3]</w:t>
        </w:r>
      </w:hyperlink>
      <w:r>
        <w:t xml:space="preserve">- Paragraph 3: </w:t>
      </w:r>
      <w:hyperlink r:id="rId11">
        <w:r>
          <w:rPr>
            <w:color w:val="0000EE"/>
            <w:u w:val="single"/>
          </w:rPr>
          <w:t>[6]</w:t>
        </w:r>
      </w:hyperlink>
      <w:r>
        <w:t xml:space="preserve">, </w:t>
      </w:r>
      <w:hyperlink r:id="rId13">
        <w:r>
          <w:rPr>
            <w:color w:val="0000EE"/>
            <w:u w:val="single"/>
          </w:rPr>
          <w:t>[2]</w:t>
        </w:r>
      </w:hyperlink>
      <w:r>
        <w:t xml:space="preserve">- Paragraph 4: </w:t>
      </w:r>
      <w:hyperlink r:id="rId10">
        <w:r>
          <w:rPr>
            <w:color w:val="0000EE"/>
            <w:u w:val="single"/>
          </w:rPr>
          <w:t>[3]</w:t>
        </w:r>
      </w:hyperlink>
      <w:r>
        <w:t xml:space="preserve">, </w:t>
      </w:r>
      <w:hyperlink r:id="rId14">
        <w:r>
          <w:rPr>
            <w:color w:val="0000EE"/>
            <w:u w:val="single"/>
          </w:rPr>
          <w:t>[7]</w:t>
        </w:r>
      </w:hyperlink>
      <w:r>
        <w:t xml:space="preserve">- Paragraph 5: </w:t>
      </w:r>
      <w:hyperlink r:id="rId13">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https://queerloveproject.substack.com/p/sandy-sahar-gooen-questionnaire</w:t>
        </w:r>
      </w:hyperlink>
      <w:r>
        <w:t xml:space="preserve"> - Please view link - unable to able to access data</w:t>
      </w:r>
      <w:r/>
    </w:p>
    <w:p>
      <w:pPr>
        <w:pStyle w:val="ListNumber"/>
        <w:spacing w:line="240" w:lineRule="auto"/>
        <w:ind w:left="720"/>
      </w:pPr>
      <w:r/>
      <w:hyperlink r:id="rId13">
        <w:r>
          <w:rPr>
            <w:color w:val="0000EE"/>
            <w:u w:val="single"/>
          </w:rPr>
          <w:t>https://www.risetheatre.org/resource-partners/tempo</w:t>
        </w:r>
      </w:hyperlink>
      <w:r>
        <w:t xml:space="preserve"> - TEMPO is an initiative by RISE Theatre that offers mentorship and community education for trans and nonbinary individuals in the music industry. Their programs include classes on allyship, musicianship, and career skills, as well as events that connect different groups and support trans community advocacy in workplaces. (</w:t>
      </w:r>
      <w:hyperlink r:id="rId16">
        <w:r>
          <w:rPr>
            <w:color w:val="0000EE"/>
            <w:u w:val="single"/>
          </w:rPr>
          <w:t>risetheatre.org</w:t>
        </w:r>
      </w:hyperlink>
      <w:r>
        <w:t>)</w:t>
      </w:r>
      <w:r/>
    </w:p>
    <w:p>
      <w:pPr>
        <w:pStyle w:val="ListNumber"/>
        <w:spacing w:line="240" w:lineRule="auto"/>
        <w:ind w:left="720"/>
      </w:pPr>
      <w:r/>
      <w:hyperlink r:id="rId10">
        <w:r>
          <w:rPr>
            <w:color w:val="0000EE"/>
            <w:u w:val="single"/>
          </w:rPr>
          <w:t>https://www.americantheatre.org/2024/09/25/theatrical-mustang-sandy-sahar-gooen-wants-you-to-transpose/</w:t>
        </w:r>
      </w:hyperlink>
      <w:r>
        <w:t xml:space="preserve"> - This article profiles Sandy Sahar Gooen, a queer, transmasculine writer and performer based in New York City. It highlights his work with TEMPO, his writing credits including 'It Takes a Village', 'Pass/Fail', and 'friEnDs', and his performances at venues like Jazz at Lincoln Center and Carnegie Hall. (</w:t>
      </w:r>
      <w:hyperlink r:id="rId17">
        <w:r>
          <w:rPr>
            <w:color w:val="0000EE"/>
            <w:u w:val="single"/>
          </w:rPr>
          <w:t>americantheatre.org</w:t>
        </w:r>
      </w:hyperlink>
      <w:r>
        <w:t>)</w:t>
      </w:r>
      <w:r/>
    </w:p>
    <w:p>
      <w:pPr>
        <w:pStyle w:val="ListNumber"/>
        <w:spacing w:line="240" w:lineRule="auto"/>
        <w:ind w:left="720"/>
      </w:pPr>
      <w:r/>
      <w:hyperlink r:id="rId15">
        <w:r>
          <w:rPr>
            <w:color w:val="0000EE"/>
            <w:u w:val="single"/>
          </w:rPr>
          <w:t>https://www.broadwayworld.com/cabaret/article/Trans-Voices-Cabaret-PRIDE-Edition-Comes-to-The-Duplex-20180531</w:t>
        </w:r>
      </w:hyperlink>
      <w:r>
        <w:t xml:space="preserve"> - This article announces the PRIDE Edition of the Trans Voices Cabaret at The Duplex, featuring performances by queer, transmasculine, Jewish, and neurodivergent writer/performer Sandy Gooen. It details his background, including his writing for 'It Takes a Village' and his performances at venues like Carnegie Hall. (</w:t>
      </w:r>
      <w:hyperlink r:id="rId18">
        <w:r>
          <w:rPr>
            <w:color w:val="0000EE"/>
            <w:u w:val="single"/>
          </w:rPr>
          <w:t>broadwayworld.com</w:t>
        </w:r>
      </w:hyperlink>
      <w:r>
        <w:t>)</w:t>
      </w:r>
      <w:r/>
    </w:p>
    <w:p>
      <w:pPr>
        <w:pStyle w:val="ListNumber"/>
        <w:spacing w:line="240" w:lineRule="auto"/>
        <w:ind w:left="720"/>
      </w:pPr>
      <w:r/>
      <w:hyperlink r:id="rId12">
        <w:r>
          <w:rPr>
            <w:color w:val="0000EE"/>
            <w:u w:val="single"/>
          </w:rPr>
          <w:t>https://www.broadwayworld.com/article/Sandy-Gooens-PASSFAIL-to-Be-Part-Of-The-Bricks-Trans-Theatre-Festival-20180720</w:t>
        </w:r>
      </w:hyperlink>
      <w:r>
        <w:t xml:space="preserve"> - This article discusses Sandy Gooen's play 'Pass/Fail', which was part of The Brick's Trans Theatre Festival. The play explores themes of friendship, belonging, and passing, following a transmasculine student at a women's college and his best friend at an Ivy League school. (</w:t>
      </w:r>
      <w:hyperlink r:id="rId19">
        <w:r>
          <w:rPr>
            <w:color w:val="0000EE"/>
            <w:u w:val="single"/>
          </w:rPr>
          <w:t>broadwayworld.com</w:t>
        </w:r>
      </w:hyperlink>
      <w:r>
        <w:t>)</w:t>
      </w:r>
      <w:r/>
    </w:p>
    <w:p>
      <w:pPr>
        <w:pStyle w:val="ListNumber"/>
        <w:spacing w:line="240" w:lineRule="auto"/>
        <w:ind w:left="720"/>
      </w:pPr>
      <w:r/>
      <w:hyperlink r:id="rId11">
        <w:r>
          <w:rPr>
            <w:color w:val="0000EE"/>
            <w:u w:val="single"/>
          </w:rPr>
          <w:t>https://www.them.us/story/sis-advocate-black-trans-inclusion-broadway-interview</w:t>
        </w:r>
      </w:hyperlink>
      <w:r>
        <w:t xml:space="preserve"> - This interview with actress and advocate Sis discusses the Trans March on Broadway, an event organized to advocate for Black trans inclusion in the theatre industry. Sis shares her experiences and the importance of visibility and respect for trans people in theatre spaces. (</w:t>
      </w:r>
      <w:hyperlink r:id="rId20">
        <w:r>
          <w:rPr>
            <w:color w:val="0000EE"/>
            <w:u w:val="single"/>
          </w:rPr>
          <w:t>them.us</w:t>
        </w:r>
      </w:hyperlink>
      <w:r>
        <w:t>)</w:t>
      </w:r>
      <w:r/>
    </w:p>
    <w:p>
      <w:pPr>
        <w:pStyle w:val="ListNumber"/>
        <w:spacing w:line="240" w:lineRule="auto"/>
        <w:ind w:left="720"/>
      </w:pPr>
      <w:r/>
      <w:hyperlink r:id="rId14">
        <w:r>
          <w:rPr>
            <w:color w:val="0000EE"/>
            <w:u w:val="single"/>
          </w:rPr>
          <w:t>https://queergrove.com/queer-cabaret/</w:t>
        </w:r>
      </w:hyperlink>
      <w:r>
        <w:t xml:space="preserve"> - This event announcement details the Queer Cabaret at the historic Cherry Grove Theater, featuring performances by transgender artists including Sandy Sahar Gooen. The event aims to celebrate theatre and queer culture, with free admission supported by the Arts Project of Cherry Grove. (</w:t>
      </w:r>
      <w:hyperlink r:id="rId21">
        <w:r>
          <w:rPr>
            <w:color w:val="0000EE"/>
            <w:u w:val="single"/>
          </w:rPr>
          <w:t>queergrove.com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eerloveproject.substack.com/p/sandy-sahar-gooen-questionnaire" TargetMode="External"/><Relationship Id="rId10" Type="http://schemas.openxmlformats.org/officeDocument/2006/relationships/hyperlink" Target="https://www.americantheatre.org/2024/09/25/theatrical-mustang-sandy-sahar-gooen-wants-you-to-transpose/" TargetMode="External"/><Relationship Id="rId11" Type="http://schemas.openxmlformats.org/officeDocument/2006/relationships/hyperlink" Target="https://www.them.us/story/sis-advocate-black-trans-inclusion-broadway-interview" TargetMode="External"/><Relationship Id="rId12" Type="http://schemas.openxmlformats.org/officeDocument/2006/relationships/hyperlink" Target="https://www.broadwayworld.com/article/Sandy-Gooens-PASSFAIL-to-Be-Part-Of-The-Bricks-Trans-Theatre-Festival-20180720" TargetMode="External"/><Relationship Id="rId13" Type="http://schemas.openxmlformats.org/officeDocument/2006/relationships/hyperlink" Target="https://www.risetheatre.org/resource-partners/tempo" TargetMode="External"/><Relationship Id="rId14" Type="http://schemas.openxmlformats.org/officeDocument/2006/relationships/hyperlink" Target="https://queergrove.com/queer-cabaret/" TargetMode="External"/><Relationship Id="rId15" Type="http://schemas.openxmlformats.org/officeDocument/2006/relationships/hyperlink" Target="https://www.broadwayworld.com/cabaret/article/Trans-Voices-Cabaret-PRIDE-Edition-Comes-to-The-Duplex-20180531" TargetMode="External"/><Relationship Id="rId16" Type="http://schemas.openxmlformats.org/officeDocument/2006/relationships/hyperlink" Target="https://www.risetheatre.org/resource-partners/tempo?utm_source=openai" TargetMode="External"/><Relationship Id="rId17" Type="http://schemas.openxmlformats.org/officeDocument/2006/relationships/hyperlink" Target="https://www.americantheatre.org/2024/09/25/theatrical-mustang-sandy-sahar-gooen-wants-you-to-transpose/?utm_source=openai" TargetMode="External"/><Relationship Id="rId18" Type="http://schemas.openxmlformats.org/officeDocument/2006/relationships/hyperlink" Target="https://www.broadwayworld.com/cabaret/article/Trans-Voices-Cabaret-PRIDE-Edition-Comes-to-The-Duplex-20180531?utm_source=openai" TargetMode="External"/><Relationship Id="rId19" Type="http://schemas.openxmlformats.org/officeDocument/2006/relationships/hyperlink" Target="https://www.broadwayworld.com/article/Sandy-Gooens-PASSFAIL-to-Be-Part-Of-The-Bricks-Trans-Theatre-Festival-20180720?utm_source=openai" TargetMode="External"/><Relationship Id="rId20" Type="http://schemas.openxmlformats.org/officeDocument/2006/relationships/hyperlink" Target="https://www.them.us/story/sis-advocate-black-trans-inclusion-broadway-interview?utm_source=openai" TargetMode="External"/><Relationship Id="rId21" Type="http://schemas.openxmlformats.org/officeDocument/2006/relationships/hyperlink" Target="https://queergrove.com/queer-cabar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