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Dreams: Why Iranian LGBT People Watch Tel Aviv With Longing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Pride from afar, many Iranian LGBT people find hope and heartbreak in Tel Aviv’s streets , a vivid reminder of freedoms they’re denied at home and why underground networks keep them alive.</w:t>
      </w:r>
      <w:r/>
    </w:p>
    <w:p>
      <w:r/>
      <w:r>
        <w:t>Essential Takeaways</w:t>
      </w:r>
      <w:r/>
      <w:r/>
    </w:p>
    <w:p>
      <w:pPr>
        <w:pStyle w:val="ListBullet"/>
        <w:spacing w:line="240" w:lineRule="auto"/>
        <w:ind w:left="720"/>
      </w:pPr>
      <w:r/>
      <w:r>
        <w:rPr>
          <w:b/>
        </w:rPr>
        <w:t>Hidden communities persist:</w:t>
      </w:r>
      <w:r>
        <w:t xml:space="preserve"> Iran’s LGBT networks survive through private gatherings, encrypted channels and trusted circles, offering quiet solidarity.</w:t>
      </w:r>
      <w:r/>
    </w:p>
    <w:p>
      <w:pPr>
        <w:pStyle w:val="ListBullet"/>
        <w:spacing w:line="240" w:lineRule="auto"/>
        <w:ind w:left="720"/>
      </w:pPr>
      <w:r/>
      <w:r>
        <w:rPr>
          <w:b/>
        </w:rPr>
        <w:t>Fear is constant:</w:t>
      </w:r>
      <w:r>
        <w:t xml:space="preserve"> Arrests, checkpoints and social surveillance make public visibility dangerous; families often stay silent to protect detainees.</w:t>
      </w:r>
      <w:r/>
    </w:p>
    <w:p>
      <w:pPr>
        <w:pStyle w:val="ListBullet"/>
        <w:spacing w:line="240" w:lineRule="auto"/>
        <w:ind w:left="720"/>
      </w:pPr>
      <w:r/>
      <w:r>
        <w:rPr>
          <w:b/>
        </w:rPr>
        <w:t>Forced medical routes:</w:t>
      </w:r>
      <w:r>
        <w:t xml:space="preserve"> Human-rights groups say some gay Iranians have been pushed toward gender-reassignment as a state-backed “solution.”</w:t>
      </w:r>
      <w:r/>
    </w:p>
    <w:p>
      <w:pPr>
        <w:pStyle w:val="ListBullet"/>
        <w:spacing w:line="240" w:lineRule="auto"/>
        <w:ind w:left="720"/>
      </w:pPr>
      <w:r/>
      <w:r>
        <w:rPr>
          <w:b/>
        </w:rPr>
        <w:t>Generational shift:</w:t>
      </w:r>
      <w:r>
        <w:t xml:space="preserve"> Urban youth exposed to satellite TV and the internet are more accepting, increasing visibility and prompting harsher crackdowns.</w:t>
      </w:r>
      <w:r/>
    </w:p>
    <w:p>
      <w:pPr>
        <w:pStyle w:val="ListBullet"/>
        <w:spacing w:line="240" w:lineRule="auto"/>
        <w:ind w:left="720"/>
      </w:pPr>
      <w:r/>
      <w:r>
        <w:rPr>
          <w:b/>
        </w:rPr>
        <w:t>Tel Aviv as a mirror:</w:t>
      </w:r>
      <w:r>
        <w:t xml:space="preserve"> Israel’s open Pride is a powerful emotional contrast , a glimpse of what many in Iran hope for but cannot yet claim.</w:t>
      </w:r>
      <w:r/>
      <w:r/>
    </w:p>
    <w:p>
      <w:pPr>
        <w:pStyle w:val="Heading2"/>
      </w:pPr>
      <w:r>
        <w:t>Pride on a screen: joy mixed with ache</w:t>
      </w:r>
      <w:r/>
    </w:p>
    <w:p>
      <w:r/>
      <w:r>
        <w:t>Seeing hundreds of thousands at Tel Aviv Pride can feel like a salt-and-sugar moment for LGBT Iranians , joyful to watch, painful to miss. Photos and livestreams give a vivid sense of colour and openness that’s all but forbidden in much of Iran. For people living in hiding, that contrast isn’t abstract; it’s an emotional measure of what daily life would be like without fear.</w:t>
      </w:r>
      <w:r/>
    </w:p>
    <w:p>
      <w:r/>
      <w:r>
        <w:t>The current wave of protests and broader unrest has made being visible riskier than ever, which is why so many choose secrecy. According to reporting, underground meet-ups and encrypted apps aren’t just social outlets, they’re lifelines for relationships and support.</w:t>
      </w:r>
      <w:r/>
    </w:p>
    <w:p>
      <w:pPr>
        <w:pStyle w:val="Heading2"/>
      </w:pPr>
      <w:r>
        <w:t>Why visibility has become more dangerous</w:t>
      </w:r>
      <w:r/>
    </w:p>
    <w:p>
      <w:r/>
      <w:r>
        <w:t>Visibility within anti-regime protests, and a younger generation more openly expressing support, seem to have triggered a harsher official response. Security forces now run random checkpoints and arrest people on flimsy pretexts , a trimmed eyebrow or a dating app found on a phone can become grounds for detention. That kind of arbitrary policing feeds constant anxiety and forces activists into ever-greater caution.</w:t>
      </w:r>
      <w:r/>
    </w:p>
    <w:p>
      <w:r/>
      <w:r>
        <w:t>Friends and family often avoid public campaigning when someone is detained because drawing attention can make matters worse. The result is a cycle where abuses go unseen and unpunished, and survivors pay a heavy price in silence.</w:t>
      </w:r>
      <w:r/>
    </w:p>
    <w:p>
      <w:pPr>
        <w:pStyle w:val="Heading2"/>
      </w:pPr>
      <w:r>
        <w:t>The coerced medical route: a fraught history</w:t>
      </w:r>
      <w:r/>
    </w:p>
    <w:p>
      <w:r/>
      <w:r>
        <w:t>Human-rights groups and activists have long argued that Iran’s authorities treat homosexuality as a disorder, and that some gay and lesbian Iranians have been pressured into gender-reassignment procedures as a way to appear to “fix” them. That history complicates the conversation around healthcare and bodily autonomy in Iran, and it leaves many distrustful of official medical pathways.</w:t>
      </w:r>
      <w:r/>
    </w:p>
    <w:p>
      <w:r/>
      <w:r>
        <w:t>For people considering escape or safety options, this reality adds another layer of risk: medical procedures shouldn’t be coerced, yet some feel forced into choices they wouldn’t otherwise make.</w:t>
      </w:r>
      <w:r/>
    </w:p>
    <w:p>
      <w:pPr>
        <w:pStyle w:val="Heading2"/>
      </w:pPr>
      <w:r>
        <w:t>Underground networks: how people keep each other safe</w:t>
      </w:r>
      <w:r/>
    </w:p>
    <w:p>
      <w:r/>
      <w:r>
        <w:t>In the face of persecution, queer Iranians have built resilient, if fragile, support systems. Private parties, encrypted messaging groups, and informal mentorship help people find housing, legal advice and emotional support. Reporting on these networks shows how non-formal outreach and community organising can reduce isolation, even when formal advocacy is impossible.</w:t>
      </w:r>
      <w:r/>
    </w:p>
    <w:p>
      <w:r/>
      <w:r>
        <w:t>If you’re trying to help from overseas, practical support , secure communication tools, funds for safe houses, and routes to asylum , tends to have the most immediate impact.</w:t>
      </w:r>
      <w:r/>
    </w:p>
    <w:p>
      <w:pPr>
        <w:pStyle w:val="Heading2"/>
      </w:pPr>
      <w:r>
        <w:t>Memory, culture and the argument for change</w:t>
      </w:r>
      <w:r/>
    </w:p>
    <w:p>
      <w:r/>
      <w:r>
        <w:t>Many inside Iran point to pre-1979 cultural moments as proof that acceptance isn’t foreign to Iranian society. Stories and archival pieces from the 1970s are cited to show that more open social life once existed, and that current repression is political, not cultural. That narrative is important because it reframes the struggle as a civic and human-rights fight rather than a clash between cultures.</w:t>
      </w:r>
      <w:r/>
    </w:p>
    <w:p>
      <w:r/>
      <w:r>
        <w:t>For activists hoping for systemic change, the demand is clear: not just new faces in government, but a constitution and legal framework that protects freedoms for everyone, including LGBT people.</w:t>
      </w:r>
      <w:r/>
    </w:p>
    <w:p>
      <w:r/>
      <w:r>
        <w:t>It's a small change that can make every Pride celebration mean the same thing for people in Tehran as it does in Tel Aviv.</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0">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[5]</w:t>
        </w:r>
      </w:hyperlink>
      <w:r>
        <w:t xml:space="preserve">, </w:t>
      </w:r>
      <w:hyperlink r:id="rId12">
        <w:r>
          <w:rPr>
            <w:color w:val="0000EE"/>
            <w:u w:val="single"/>
          </w:rPr>
          <w:t>[7]</w:t>
        </w:r>
      </w:hyperlink>
      <w:r>
        <w:t xml:space="preserve">- Paragraph 5: </w:t>
      </w:r>
      <w:hyperlink r:id="rId9">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https://www.thejc.com/news/world/irans-lgbt-community-can-only-long-for-joy-of-pride-in-tel-aviv-q7b0w25i</w:t>
        </w:r>
      </w:hyperlink>
      <w:r>
        <w:t xml:space="preserve"> - Please view link - unable to able to access data</w:t>
      </w:r>
      <w:r/>
    </w:p>
    <w:p>
      <w:pPr>
        <w:pStyle w:val="ListNumber"/>
        <w:spacing w:line="240" w:lineRule="auto"/>
        <w:ind w:left="720"/>
      </w:pPr>
      <w:r/>
      <w:hyperlink r:id="rId9">
        <w:r>
          <w:rPr>
            <w:color w:val="0000EE"/>
            <w:u w:val="single"/>
          </w:rPr>
          <w:t>https://www.thejc.com/news/world/irans-lgbt-community-can-only-long-for-joy-of-pride-in-tel-aviv-q7b0w25i</w:t>
        </w:r>
      </w:hyperlink>
      <w:r>
        <w:t xml:space="preserve"> - This article discusses the challenges faced by Iran's LGBT community, highlighting the pressure to undergo gender reassignment procedures due to the criminalisation of homosexuality. It also sheds light on the underground existence of LGBT individuals in Iran, their participation in anti-regime protests, and the contrast between their experiences and the open celebrations at Tel Aviv Pride.</w:t>
      </w:r>
      <w:r/>
    </w:p>
    <w:p>
      <w:pPr>
        <w:pStyle w:val="ListNumber"/>
        <w:spacing w:line="240" w:lineRule="auto"/>
        <w:ind w:left="720"/>
      </w:pPr>
      <w:r/>
      <w:hyperlink r:id="rId13">
        <w:r>
          <w:rPr>
            <w:color w:val="0000EE"/>
            <w:u w:val="single"/>
          </w:rPr>
          <w:t>https://www.breitbart.com/national-security/2014/11/05/report-iran-forcing-gays-and-lesbian-into-gender-reassignment-surgery/</w:t>
        </w:r>
      </w:hyperlink>
      <w:r>
        <w:t xml:space="preserve"> - This report highlights the Iranian government's practice of pressuring gay and lesbian individuals into gender reassignment surgeries as an alternative to execution for homosexuality. It includes testimonies from exiled Iranians who describe the immense pressure to undergo these surgeries, with some beginning as early as age 16.</w:t>
      </w:r>
      <w:r/>
    </w:p>
    <w:p>
      <w:pPr>
        <w:pStyle w:val="ListNumber"/>
        <w:spacing w:line="240" w:lineRule="auto"/>
        <w:ind w:left="720"/>
      </w:pPr>
      <w:r/>
      <w:hyperlink r:id="rId11">
        <w:r>
          <w:rPr>
            <w:color w:val="0000EE"/>
            <w:u w:val="single"/>
          </w:rPr>
          <w:t>https://www.lgbtqnation.com/2020/03/iran-forcing-gay-men-gender-transition-surgeries-make-straight/</w:t>
        </w:r>
      </w:hyperlink>
      <w:r>
        <w:t xml:space="preserve"> - This article reports on accusations that Iranian authorities are coercing gay men into gender-affirming surgeries to 'make them straight.' It discusses the social discrimination and violence faced by individuals who undergo these surgeries and the broader context of Iran's treatment of LGBTQ+ individuals.</w:t>
      </w:r>
      <w:r/>
    </w:p>
    <w:p>
      <w:pPr>
        <w:pStyle w:val="ListNumber"/>
        <w:spacing w:line="240" w:lineRule="auto"/>
        <w:ind w:left="720"/>
      </w:pPr>
      <w:r/>
      <w:hyperlink r:id="rId10">
        <w:r>
          <w:rPr>
            <w:color w:val="0000EE"/>
            <w:u w:val="single"/>
          </w:rPr>
          <w:t>https://www.washingtonblade.com/2025/05/20/underground-queer-network-challenges-iranian-regime/</w:t>
        </w:r>
      </w:hyperlink>
      <w:r>
        <w:t xml:space="preserve"> - This piece explores the underground queer network in Iran that challenges the regime's coercive sex reassignment surgeries. It details the network's efforts to provide safe houses, forged identification documents, and covert communication channels to protect members from government raids and imprisonment.</w:t>
      </w:r>
      <w:r/>
    </w:p>
    <w:p>
      <w:pPr>
        <w:pStyle w:val="ListNumber"/>
        <w:spacing w:line="240" w:lineRule="auto"/>
        <w:ind w:left="720"/>
      </w:pPr>
      <w:r/>
      <w:hyperlink r:id="rId14">
        <w:r>
          <w:rPr>
            <w:color w:val="0000EE"/>
            <w:u w:val="single"/>
          </w:rPr>
          <w:t>https://www.rudaw.net/english/middleeast/iraq/14082015</w:t>
        </w:r>
      </w:hyperlink>
      <w:r>
        <w:t xml:space="preserve"> - This article provides insights into the hidden lives of Kurdish gays in Iran, discussing the challenges they face in conservative societies. It includes personal accounts of forced marriages and the difficulties of maintaining social connections due to societal pressures and family expectations.</w:t>
      </w:r>
      <w:r/>
    </w:p>
    <w:p>
      <w:pPr>
        <w:pStyle w:val="ListNumber"/>
        <w:spacing w:line="240" w:lineRule="auto"/>
        <w:ind w:left="720"/>
      </w:pPr>
      <w:r/>
      <w:hyperlink r:id="rId12">
        <w:r>
          <w:rPr>
            <w:color w:val="0000EE"/>
            <w:u w:val="single"/>
          </w:rPr>
          <w:t>https://www.researchgate.net/publication/340456051_Queer_Activism_and_Non-formal_Outreach_Work_in_Iran_Creating_a_Community_of_Support_and_Learning</w:t>
        </w:r>
      </w:hyperlink>
      <w:r>
        <w:t xml:space="preserve"> - This academic chapter focuses on gay activism and non-formal outreach work among Iranian gay men living inside the Islamic Republic of Iran. It discusses the challenges of building a community of support and learning through underground or online outreach work in a society that criminalises same-sex sexual acts.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jc.com/news/world/irans-lgbt-community-can-only-long-for-joy-of-pride-in-tel-aviv-q7b0w25i" TargetMode="External"/><Relationship Id="rId10" Type="http://schemas.openxmlformats.org/officeDocument/2006/relationships/hyperlink" Target="https://www.washingtonblade.com/2025/05/20/underground-queer-network-challenges-iranian-regime/" TargetMode="External"/><Relationship Id="rId11" Type="http://schemas.openxmlformats.org/officeDocument/2006/relationships/hyperlink" Target="https://www.lgbtqnation.com/2020/03/iran-forcing-gay-men-gender-transition-surgeries-make-straight/" TargetMode="External"/><Relationship Id="rId12" Type="http://schemas.openxmlformats.org/officeDocument/2006/relationships/hyperlink" Target="https://www.researchgate.net/publication/340456051_Queer_Activism_and_Non-formal_Outreach_Work_in_Iran_Creating_a_Community_of_Support_and_Learning" TargetMode="External"/><Relationship Id="rId13" Type="http://schemas.openxmlformats.org/officeDocument/2006/relationships/hyperlink" Target="https://www.breitbart.com/national-security/2014/11/05/report-iran-forcing-gays-and-lesbian-into-gender-reassignment-surgery/" TargetMode="External"/><Relationship Id="rId14" Type="http://schemas.openxmlformats.org/officeDocument/2006/relationships/hyperlink" Target="https://www.rudaw.net/english/middleeast/iraq/1408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