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Research on 2SLGBTQIA+ Health: What the Pink Paper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data and advocates alike are turning to a landmark study that paints a troubling picture of 2SLGBTQIA+ healthcare in Canada, showing who’s worst affected, why it matters, and what steps could actually help. This award-winning research is already shaping policy conversations and a new health platform for queer and trans people.</w:t>
      </w:r>
      <w:r/>
    </w:p>
    <w:p>
      <w:r/>
      <w:r>
        <w:t>Essential Takeaways</w:t>
      </w:r>
      <w:r/>
      <w:r/>
    </w:p>
    <w:p>
      <w:pPr>
        <w:pStyle w:val="ListBullet"/>
        <w:spacing w:line="240" w:lineRule="auto"/>
        <w:ind w:left="720"/>
      </w:pPr>
      <w:r/>
      <w:r>
        <w:rPr>
          <w:b/>
        </w:rPr>
        <w:t>Major study:</w:t>
      </w:r>
      <w:r>
        <w:t xml:space="preserve"> One of the largest Canadian surveys comparing queer, trans and non-2SLGBTQIA+ health, reaching over 2,000 people. </w:t>
      </w:r>
      <w:r/>
    </w:p>
    <w:p>
      <w:pPr>
        <w:pStyle w:val="ListBullet"/>
        <w:spacing w:line="240" w:lineRule="auto"/>
        <w:ind w:left="720"/>
      </w:pPr>
      <w:r/>
      <w:r>
        <w:rPr>
          <w:b/>
        </w:rPr>
        <w:t>Mental-health gap:</w:t>
      </w:r>
      <w:r>
        <w:t xml:space="preserve"> 2SLGBTQIA+ participants report about 50% higher rates of anxiety and depression than non-queer Canadians. </w:t>
      </w:r>
      <w:r/>
    </w:p>
    <w:p>
      <w:pPr>
        <w:pStyle w:val="ListBullet"/>
        <w:spacing w:line="240" w:lineRule="auto"/>
        <w:ind w:left="720"/>
      </w:pPr>
      <w:r/>
      <w:r>
        <w:rPr>
          <w:b/>
        </w:rPr>
        <w:t>Acute risk signals:</w:t>
      </w:r>
      <w:r>
        <w:t xml:space="preserve"> Over a third of queer respondents experienced thoughts of self-harm or feeling better off dead in recent weeks. </w:t>
      </w:r>
      <w:r/>
    </w:p>
    <w:p>
      <w:pPr>
        <w:pStyle w:val="ListBullet"/>
        <w:spacing w:line="240" w:lineRule="auto"/>
        <w:ind w:left="720"/>
      </w:pPr>
      <w:r/>
      <w:r>
        <w:rPr>
          <w:b/>
        </w:rPr>
        <w:t>Uneven burden:</w:t>
      </w:r>
      <w:r>
        <w:t xml:space="preserve"> Trans, intersex, asexual, questioning and pansexual people face the worst outcomes, in some cases up to twice the rate. </w:t>
      </w:r>
      <w:r/>
    </w:p>
    <w:p>
      <w:pPr>
        <w:pStyle w:val="ListBullet"/>
        <w:spacing w:line="240" w:lineRule="auto"/>
        <w:ind w:left="720"/>
      </w:pPr>
      <w:r/>
      <w:r>
        <w:rPr>
          <w:b/>
        </w:rPr>
        <w:t>Action oriented:</w:t>
      </w:r>
      <w:r>
        <w:t xml:space="preserve"> The Pink Paper offers seven concrete recommendations and has sparked the launch of a dedicated health platform and newsletters.</w:t>
      </w:r>
      <w:r/>
      <w:r/>
    </w:p>
    <w:p>
      <w:pPr>
        <w:pStyle w:val="Heading2"/>
      </w:pPr>
      <w:r>
        <w:t>Why this study landed in the spotlight , and why it feels so urgent</w:t>
      </w:r>
      <w:r/>
    </w:p>
    <w:p>
      <w:r/>
      <w:r>
        <w:t>The Pink Paper on Health didn’t arrive as a whisper; it landed as a public-health alarm bell, and people noticed the sound. According to Pink Triangle Press and Environics, this survey reached thousands across Canada and compared health outcomes between queer or trans people and the wider population. The result is stark: significantly higher rates of anxiety, depression and suicidal thoughts among 2SLGBTQIA+ respondents, a reality that feels immediate and human when you read the numbers. The research won the Canadian Research Insights Council’s Social Sector Impact Award, which underlines its real-world effect.</w:t>
      </w:r>
      <w:r/>
    </w:p>
    <w:p>
      <w:pPr>
        <w:pStyle w:val="Heading2"/>
      </w:pPr>
      <w:r>
        <w:t>Pain is not evenly spread , the identities that show the worst outcomes</w:t>
      </w:r>
      <w:r/>
    </w:p>
    <w:p>
      <w:r/>
      <w:r>
        <w:t>Digging into the data, the picture becomes more complicated and more worrying. The paper shows that certain identities , notably trans, intersex, asexual, questioning and pansexual people , experience mental-health issues at far higher rates, sometimes double those seen in non-queer Canadians. That means a one-size-fits-all approach to queer health will miss the people who need the most help. For clinicians, policy makers and community organisations, the takeaway is simple: targeted supports and culturally competent care are essential.</w:t>
      </w:r>
      <w:r/>
    </w:p>
    <w:p>
      <w:pPr>
        <w:pStyle w:val="Heading2"/>
      </w:pPr>
      <w:r>
        <w:t>How this research is already shaping services and conversation</w:t>
      </w:r>
      <w:r/>
    </w:p>
    <w:p>
      <w:r/>
      <w:r>
        <w:t>Pink Triangle Press used this research to launch Script Health, a one-stop platform for 2SLGBTQIA+ health content backed by three newsletters aiming to reach readers with accessible information. That move shows the study’s practical side: it isn’t just data on a shelf, it’s fuel for services and communication. Industry reaction and advocacy groups have leaned on the findings to push for better training, clearer policies and more inclusive services inside Canada’s universal healthcare framework.</w:t>
      </w:r>
      <w:r/>
    </w:p>
    <w:p>
      <w:pPr>
        <w:pStyle w:val="Heading2"/>
      </w:pPr>
      <w:r>
        <w:t>The seven recommended fixes , what policymakers should consider first</w:t>
      </w:r>
      <w:r/>
    </w:p>
    <w:p>
      <w:r/>
      <w:r>
        <w:t>The Pink Paper sets out seven recommendations designed to close gaps in access and outcomes. While the full list is detailed in the report, the broad strokes are familiar and sensible: better data collection, improved cultural competency in providers, targeted mental-health supports, clearer transition and gender-care pathways, anti-discrimination enforcement, funding for community-led services, and public education to reduce stigma. Those are actionable steps, and experts say the sooner systems adopt them, the sooner patients will feel the impact.</w:t>
      </w:r>
      <w:r/>
    </w:p>
    <w:p>
      <w:pPr>
        <w:pStyle w:val="Heading2"/>
      </w:pPr>
      <w:r>
        <w:t>Practical tips for people and providers right now</w:t>
      </w:r>
      <w:r/>
    </w:p>
    <w:p>
      <w:r/>
      <w:r>
        <w:t>If you’re a queer or trans person seeking care, start by finding providers who advertise 2SLGBTQIA+ competency or who are endorsed by local community centres; ask about policies on confidentiality and gender-affirming care. Providers should review training, adapt intake forms to be inclusive, and connect patients with community resources and crisis supports. For employers and institutions, a quick win is to update benefits and referral lists to include queer-affirming mental-health professionals.</w:t>
      </w:r>
      <w:r/>
    </w:p>
    <w:p>
      <w:r/>
      <w:r>
        <w:t>It's a small change that can make every consultation safer and every pathway to care clearer.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[5]</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4">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https://xtramagazine.com/health/pink-triangle-press-award-282753</w:t>
        </w:r>
      </w:hyperlink>
      <w:r>
        <w:t xml:space="preserve"> - Please view link - unable to able to access data</w:t>
      </w:r>
      <w:r/>
    </w:p>
    <w:p>
      <w:pPr>
        <w:pStyle w:val="ListNumber"/>
        <w:spacing w:line="240" w:lineRule="auto"/>
        <w:ind w:left="720"/>
      </w:pPr>
      <w:r/>
      <w:hyperlink r:id="rId10">
        <w:r>
          <w:rPr>
            <w:color w:val="0000EE"/>
            <w:u w:val="single"/>
          </w:rPr>
          <w:t>https://www.pinktrianglepress.com/pink-paper-on-health-reveals-2slgbtqia-health-disparities-prompting-launch-of-script-platform/</w:t>
        </w:r>
      </w:hyperlink>
      <w:r>
        <w:t xml:space="preserve"> - Pink Triangle Press released the Pink Paper on Health, a national study revealing significant health disparities faced by 2SLGBTQIA+ individuals in Canada. The study, based on a survey of over 2,100 respondents, found that 2SLGBTQIA+ communities experience poorer health outcomes, reduced access to care, and higher levels of discrimination compared to non-2SLGBTQIA+ Canadians. The report highlights the need for equitable and affirming care for 2SLGBTQIA+ people and includes recommendations for policymakers, healthcare providers, and educators to improve health equity. The study was funded by Women and Gender Equality Canada and conducted by Environics Research. Additionally, Pink Triangle Press launched Script, a digital platform designed to address critical gaps in queer and trans health information. Script offers three tailored health newsletters: Dose for queer men, Vital for queer women, and Signal for trans and gender-diverse communities. The full 2025 Pink Paper on Health is available at www.pinkpaper.ca.</w:t>
      </w:r>
      <w:r/>
    </w:p>
    <w:p>
      <w:pPr>
        <w:pStyle w:val="ListNumber"/>
        <w:spacing w:line="240" w:lineRule="auto"/>
        <w:ind w:left="720"/>
      </w:pPr>
      <w:r/>
      <w:hyperlink r:id="rId13">
        <w:r>
          <w:rPr>
            <w:color w:val="0000EE"/>
            <w:u w:val="single"/>
          </w:rPr>
          <w:t>https://www.pinktrianglepress.com/advocacy/ptp-pink-paper/</w:t>
        </w:r>
      </w:hyperlink>
      <w:r>
        <w:t xml:space="preserve"> - The Pink Paper on Health provides a comprehensive national overview of 2SLGBTQIA+ health and healthcare experiences in Canada. The study reveals that 2SLGBTQIA+ individuals report significantly higher rates of mental health conditions, including depression and anxiety, compared to non-2SLGBTQIA+ participants. The report also highlights disparities in cancer prevalence, with higher rates among asexual and gay individuals. Access to mental health care and gender-affirming services is identified as a critical need, yet these services are reported as the least accessible and least satisfying. The study underscores the importance of addressing these disparities to ensure equitable and affirming care for 2SLGBTQIA+ people in Canada. The full report is available for download on the Pink Triangle Press website.</w:t>
      </w:r>
      <w:r/>
    </w:p>
    <w:p>
      <w:pPr>
        <w:pStyle w:val="ListNumber"/>
        <w:spacing w:line="240" w:lineRule="auto"/>
        <w:ind w:left="720"/>
      </w:pPr>
      <w:r/>
      <w:hyperlink r:id="rId14">
        <w:r>
          <w:rPr>
            <w:color w:val="0000EE"/>
            <w:u w:val="single"/>
          </w:rPr>
          <w:t>https://www.pinktrianglepress.com/advocacy/research/</w:t>
        </w:r>
      </w:hyperlink>
      <w:r>
        <w:t xml:space="preserve"> - Pink Triangle Press is leading the 2SLGBTQIA+ Screen Sector Workplace Initiative, a study exploring the experiences of 2SLGBTQIA+ professionals in the Canadian film, television, and video game industries. The research focuses on mentorship, career advancement, and workplace safety, aiming to develop an evidence-based training program to foster safer and more inclusive work environments for 2SLGBTQIA+ professionals. The study is being conducted by Alex Custodio, the lead researcher of the 2024 PTP Pink Paper, with survey distribution by EKOS Research Associates and consultation from Strategic Inc. The initiative reflects Pink Triangle Press's commitment to addressing workplace disparities and promoting inclusivity within the media industries.</w:t>
      </w:r>
      <w:r/>
    </w:p>
    <w:p>
      <w:pPr>
        <w:pStyle w:val="ListNumber"/>
        <w:spacing w:line="240" w:lineRule="auto"/>
        <w:ind w:left="720"/>
      </w:pPr>
      <w:r/>
      <w:hyperlink r:id="rId12">
        <w:r>
          <w:rPr>
            <w:color w:val="0000EE"/>
            <w:u w:val="single"/>
          </w:rPr>
          <w:t>https://www.pinktrianglepress.com/pink-triangle-press-announces-new-one-stop-for-2slgbtqia-health-content-to-come-in-2025/</w:t>
        </w:r>
      </w:hyperlink>
      <w:r>
        <w:t xml:space="preserve"> - Pink Triangle Press announced a significant investment in creating a one-stop destination for credible and accessible health information for 2SLGBTQIA+ Canadians. The initiative includes a website, three newsletters, and multi-media social content, all available in French and English. The platform aims to address major gaps in queer healthcare information and reframe the narrative around queer health. David Walberg, CEO of Pink Triangle Press, emphasized the importance of the community taking charge of its own access to health information and care, especially in the face of challenges to queer and trans healthcare access. The initiative reflects Pink Triangle Press's commitment to serving the 2SLGBTQIA+ community with trusted, independent journalism.</w:t>
      </w:r>
      <w:r/>
    </w:p>
    <w:p>
      <w:pPr>
        <w:pStyle w:val="ListNumber"/>
        <w:spacing w:line="240" w:lineRule="auto"/>
        <w:ind w:left="720"/>
      </w:pPr>
      <w:r/>
      <w:hyperlink r:id="rId11">
        <w:r>
          <w:rPr>
            <w:color w:val="0000EE"/>
            <w:u w:val="single"/>
          </w:rPr>
          <w:t>https://environics.ca/insights/case-studies/pink-triangle-press-2slgbtqia-health-disparities-in-canada/</w:t>
        </w:r>
      </w:hyperlink>
      <w:r>
        <w:t xml:space="preserve"> - Environics Research collaborated with Pink Triangle Press to conduct a national study examining health disparities experienced by 2SLGBTQIA+ individuals across Canada. The study provides evidence to support more equitable and inclusive healthcare policy and practice. Funded by Women and Gender Equality Canada, the research aimed to assess whether Canada's healthcare system delivers on its promise of universal care for 2SLGBTQIA+ people. The study combined a large-scale survey with stakeholder interviews to capture the realities behind the numbers, highlighting the need for systemic change to address the health disparities faced by 2SLGBTQIA+ communities.</w:t>
      </w:r>
      <w:r/>
    </w:p>
    <w:p>
      <w:pPr>
        <w:pStyle w:val="ListNumber"/>
        <w:spacing w:line="240" w:lineRule="auto"/>
        <w:ind w:left="720"/>
      </w:pPr>
      <w:r/>
      <w:hyperlink r:id="rId9">
        <w:r>
          <w:rPr>
            <w:color w:val="0000EE"/>
            <w:u w:val="single"/>
          </w:rPr>
          <w:t>https://xtramagazine.com/health/pink-triangle-press-award-282753</w:t>
        </w:r>
      </w:hyperlink>
      <w:r>
        <w:t xml:space="preserve"> - The Pink Paper on Health, a study revealing significant health disparities faced by 2SLGBTQIA+ individuals in Canada, received the Social Sector Impact Award from the Canadian Research Insights Council (CRIC). Commissioned by Pink Triangle Press in partnership with Environics and Women and Gender Equality Canada, the study reached over 2,000 participants nationwide. It highlighted grave disparities in health outcomes and access to universal healthcare for 2SLGBTQIA+ communities. The award recognizes the study's profound social impact and its contribution to addressing healthcare inequalities. The full report is available at www.pinkpaper.ca.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xtramagazine.com/health/pink-triangle-press-award-282753" TargetMode="External"/><Relationship Id="rId10" Type="http://schemas.openxmlformats.org/officeDocument/2006/relationships/hyperlink" Target="https://www.pinktrianglepress.com/pink-paper-on-health-reveals-2slgbtqia-health-disparities-prompting-launch-of-script-platform/" TargetMode="External"/><Relationship Id="rId11" Type="http://schemas.openxmlformats.org/officeDocument/2006/relationships/hyperlink" Target="https://environics.ca/insights/case-studies/pink-triangle-press-2slgbtqia-health-disparities-in-canada/" TargetMode="External"/><Relationship Id="rId12" Type="http://schemas.openxmlformats.org/officeDocument/2006/relationships/hyperlink" Target="https://www.pinktrianglepress.com/pink-triangle-press-announces-new-one-stop-for-2slgbtqia-health-content-to-come-in-2025/" TargetMode="External"/><Relationship Id="rId13" Type="http://schemas.openxmlformats.org/officeDocument/2006/relationships/hyperlink" Target="https://www.pinktrianglepress.com/advocacy/ptp-pink-paper/" TargetMode="External"/><Relationship Id="rId14" Type="http://schemas.openxmlformats.org/officeDocument/2006/relationships/hyperlink" Target="https://www.pinktrianglepress.com/advocacy/r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