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Trans Youth Suicide Risks: What Surveys Really Tell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better questions about youth mental health: new headlines claim anti-LGBTQ laws are driving suicide risk among transgender‑identified teens, but the picture is messier and worth a closer look for parents, schools and policymakers.</w:t>
      </w:r>
      <w:r/>
    </w:p>
    <w:p>
      <w:r/>
      <w:r>
        <w:t>Essential Takeaways</w:t>
      </w:r>
      <w:r/>
      <w:r/>
    </w:p>
    <w:p>
      <w:pPr>
        <w:pStyle w:val="ListBullet"/>
        <w:spacing w:line="240" w:lineRule="auto"/>
        <w:ind w:left="720"/>
      </w:pPr>
      <w:r/>
      <w:r>
        <w:rPr>
          <w:b/>
        </w:rPr>
        <w:t>Survey size and scope:</w:t>
      </w:r>
      <w:r>
        <w:t xml:space="preserve"> A large Trevor Project survey of more than 16,000 13–24‑year‑olds found high rates of poor mental health and that many respondents reported stress from recent anti‑LGBTQ laws and rhetoric. </w:t>
      </w:r>
      <w:r/>
    </w:p>
    <w:p>
      <w:pPr>
        <w:pStyle w:val="ListBullet"/>
        <w:spacing w:line="240" w:lineRule="auto"/>
        <w:ind w:left="720"/>
      </w:pPr>
      <w:r/>
      <w:r>
        <w:rPr>
          <w:b/>
        </w:rPr>
        <w:t>Correlation, not causation:</w:t>
      </w:r>
      <w:r>
        <w:t xml:space="preserve"> Self‑report surveys can show links but can’t by themselves prove those laws caused higher suicide risk. </w:t>
      </w:r>
      <w:r/>
    </w:p>
    <w:p>
      <w:pPr>
        <w:pStyle w:val="ListBullet"/>
        <w:spacing w:line="240" w:lineRule="auto"/>
        <w:ind w:left="720"/>
      </w:pPr>
      <w:r/>
      <w:r>
        <w:rPr>
          <w:b/>
        </w:rPr>
        <w:t>Alternative explanations:</w:t>
      </w:r>
      <w:r>
        <w:t xml:space="preserve"> Psychiatric vulnerabilities can precede gender distress and shape how young people interpret social events, possibly increasing reports of discrimination. </w:t>
      </w:r>
      <w:r/>
    </w:p>
    <w:p>
      <w:pPr>
        <w:pStyle w:val="ListBullet"/>
        <w:spacing w:line="240" w:lineRule="auto"/>
        <w:ind w:left="720"/>
      </w:pPr>
      <w:r/>
      <w:r>
        <w:rPr>
          <w:b/>
        </w:rPr>
        <w:t>Environment matters:</w:t>
      </w:r>
      <w:r>
        <w:t xml:space="preserve"> Separate studies link respectful pronoun use and supportive college environments with reduced suicide risk, suggesting social context can help. </w:t>
      </w:r>
      <w:r/>
    </w:p>
    <w:p>
      <w:pPr>
        <w:pStyle w:val="ListBullet"/>
        <w:spacing w:line="240" w:lineRule="auto"/>
        <w:ind w:left="720"/>
      </w:pPr>
      <w:r/>
      <w:r>
        <w:rPr>
          <w:b/>
        </w:rPr>
        <w:t>Practical focus:</w:t>
      </w:r>
      <w:r>
        <w:t xml:space="preserve"> Parents and schools should prioritise accessible mental‑health care, clear anti‑bullying policies, and small everyday acts of respect.</w:t>
      </w:r>
      <w:r/>
      <w:r/>
    </w:p>
    <w:p>
      <w:pPr>
        <w:pStyle w:val="Heading2"/>
      </w:pPr>
      <w:r>
        <w:t>What the big survey actually reported , and why headlines ran with it</w:t>
      </w:r>
      <w:r/>
    </w:p>
    <w:p>
      <w:r/>
      <w:r>
        <w:t>The Trevor Project asked tens of thousands of LGBTQ‑identified young people about mental health, access to care and the impact of recent laws and rhetoric. The results were stark: many respondents reported serious distress and said anti‑LGBTQ policies made them anxious. That’s a vivid, emotional finding , you can practically feel the anxiety in the numbers. But according to reporting across outlets, including health and advocacy press, that kind of self‑reported link is not the same as proof that policies caused the distress. Surveys are valuable, yet tricky: they capture perceptions in a particular moment, and perceptions often drive feelings as much as external events do. For parents and educators, that matters because how a teen interprets the world affects how they react to it.</w:t>
      </w:r>
      <w:r/>
    </w:p>
    <w:p>
      <w:pPr>
        <w:pStyle w:val="Heading2"/>
      </w:pPr>
      <w:r>
        <w:t>Could pre‑existing mental‑health issues explain some of the results?</w:t>
      </w:r>
      <w:r/>
    </w:p>
    <w:p>
      <w:r/>
      <w:r>
        <w:t>There’s growing research suggesting psychiatric problems often predate or coexist with gender distress in young people. In other words, anxiety, depression or other conditions can shape how someone reads ambiguous social cues, making slights feel like attacks and routine rules feel discriminatory. Some recent papers emphasise that psychiatric needs can remain after medical transitions and that these conditions are strong predictors of suicide risk. So it’s plausible , and important to consider , that mental‑health vulnerabilities are driving both identity questions and higher reports of social threat, rather than public policy alone.</w:t>
      </w:r>
      <w:r/>
    </w:p>
    <w:p>
      <w:pPr>
        <w:pStyle w:val="Heading2"/>
      </w:pPr>
      <w:r>
        <w:t>Why definitions and question framing matter in surveys</w:t>
      </w:r>
      <w:r/>
    </w:p>
    <w:p>
      <w:r/>
      <w:r>
        <w:t>A single survey question asking if a respondent experienced “discrimination” leaves a lot to interpretation. One teen’s clear harassment is another teen’s uncomfortable conversation. Similarly, labelling a range of policies as “anti‑LGBTQ” in a questionnaire can nudge respondents toward a particular frame. That doesn’t mean the distress is imaginary; it means researchers, journalists and policymakers should be careful about reading simple cause‑and‑effect stories from complex human responses.</w:t>
      </w:r>
      <w:r/>
    </w:p>
    <w:p>
      <w:pPr>
        <w:pStyle w:val="Heading2"/>
      </w:pPr>
      <w:r>
        <w:t>The flip side: supportive environments do show benefits</w:t>
      </w:r>
      <w:r/>
    </w:p>
    <w:p>
      <w:r/>
      <w:r>
        <w:t>It’s not all ambiguity. Other studies find clear protective effects from everyday respect and institutional support. Research reported in higher‑education outlets links pronoun respect and supportive college climates with lower suicide risk among trans and gender‑diverse students. That lines up with common‑sense guidance: when people feel seen and safe, their mental health usually improves. So while the causal role of legislation is debated, practical changes , training staff, enforcing anti‑bullying rules, making counselling accessible , are proven ways to reduce harm and are relatively low cost.</w:t>
      </w:r>
      <w:r/>
    </w:p>
    <w:p>
      <w:pPr>
        <w:pStyle w:val="Heading2"/>
      </w:pPr>
      <w:r>
        <w:t>Practical advice for parents, schools and communities</w:t>
      </w:r>
      <w:r/>
    </w:p>
    <w:p>
      <w:r/>
      <w:r>
        <w:t>Start with the basics: ensure ready access to qualified mental‑health care, not just advocacy rhetoric. Take reports of distress seriously while asking clarifying questions about what a young person experienced. Create clear, enforceable anti‑bullying policies and promote small gestures of respect, like using chosen names and pronouns, which studies link to better outcomes. And when reviewing research, favour studies that separate correlation from causation and that control for underlying psychiatric conditions. These steps don’t settle political debates, but they do give young people concrete help now.</w:t>
      </w:r>
      <w:r/>
    </w:p>
    <w:p>
      <w:r/>
      <w:r>
        <w:t>It's a small change that can make every conversation and support better for a young person in distress.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0">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https://www.city-journal.org/article/transgender-teens-suicide-anti-lgbtq-laws</w:t>
        </w:r>
      </w:hyperlink>
      <w:r>
        <w:t xml:space="preserve"> - Please view link - unable to able to access data</w:t>
      </w:r>
      <w:r/>
    </w:p>
    <w:p>
      <w:pPr>
        <w:pStyle w:val="ListNumber"/>
        <w:spacing w:line="240" w:lineRule="auto"/>
        <w:ind w:left="720"/>
      </w:pPr>
      <w:r/>
      <w:hyperlink r:id="rId9">
        <w:r>
          <w:rPr>
            <w:color w:val="0000EE"/>
            <w:u w:val="single"/>
          </w:rPr>
          <w:t>https://www.city-journal.org/article/transgender-teens-suicide-anti-lgbtq-laws</w:t>
        </w:r>
      </w:hyperlink>
      <w:r>
        <w:t xml:space="preserve"> - An article from City Journal critiques a 2025 survey by The Trevor Project, which found that 90% of LGBTQ+ youth reported stress due to 'anti-LGBTQ+' laws, policies, and debates. The article argues that the survey's conclusions may be flawed, suggesting that pre-existing mental health issues among transgender-identified youth could lead to more negative interpretations of ambiguous events, resulting in self-reports of stigma and rejection. It also points out that the survey does not define 'discrimination' and may prompt distress in an already vulnerable population.</w:t>
      </w:r>
      <w:r/>
    </w:p>
    <w:p>
      <w:pPr>
        <w:pStyle w:val="ListNumber"/>
        <w:spacing w:line="240" w:lineRule="auto"/>
        <w:ind w:left="720"/>
      </w:pPr>
      <w:r/>
      <w:hyperlink r:id="rId12">
        <w:r>
          <w:rPr>
            <w:color w:val="0000EE"/>
            <w:u w:val="single"/>
          </w:rPr>
          <w:t>https://www.insidehighered.com/news/student-success/health-wellness/2025/12/15/new-research-finds-pronoun-respect-linked-lower</w:t>
        </w:r>
      </w:hyperlink>
      <w:r>
        <w:t xml:space="preserve"> - A study by The Trevor Project indicates that transgender and nonbinary youth whose pronouns are respected are significantly less likely to attempt suicide. The 2024 national survey, which included over 12,000 participants aged 13 to 24, found that 11% of those whose pronouns were respected reported a suicide attempt, compared to 17% of those whose pronouns were not respected.</w:t>
      </w:r>
      <w:r/>
    </w:p>
    <w:p>
      <w:pPr>
        <w:pStyle w:val="ListNumber"/>
        <w:spacing w:line="240" w:lineRule="auto"/>
        <w:ind w:left="720"/>
      </w:pPr>
      <w:r/>
      <w:hyperlink r:id="rId13">
        <w:r>
          <w:rPr>
            <w:color w:val="0000EE"/>
            <w:u w:val="single"/>
          </w:rPr>
          <w:t>https://www.insidehighered.com/news/student-success/health-wellness/2026/05/08/supportive-colleges-lower-lgbtq-suicide-risk</w:t>
        </w:r>
      </w:hyperlink>
      <w:r>
        <w:t xml:space="preserve"> - Research from The Trevor Project reveals that LGBTQ+ young people continue to face high rates of mental health challenges, including depression, anxiety, and suicide risk. The 2025 national survey, which analyzed the experiences of over 16,000 LGBTQ+ individuals aged 13 to 24, suggests that these challenges are driven not by LGBTQ+ identity itself, but by mistreatment, stigma, and discrimination.</w:t>
      </w:r>
      <w:r/>
    </w:p>
    <w:p>
      <w:pPr>
        <w:pStyle w:val="ListNumber"/>
        <w:spacing w:line="240" w:lineRule="auto"/>
        <w:ind w:left="720"/>
      </w:pPr>
      <w:r/>
      <w:hyperlink r:id="rId10">
        <w:r>
          <w:rPr>
            <w:color w:val="0000EE"/>
            <w:u w:val="single"/>
          </w:rPr>
          <w:t>https://www.drugs.com/news/bullying-politics-fuel-suicide-risk-lgbtq-teens-young-adults-survey-finds-129936.html</w:t>
        </w:r>
      </w:hyperlink>
      <w:r>
        <w:t xml:space="preserve"> - A survey by The Trevor Project found that more than a third of LGBTQ+ young people have seriously considered suicide in the past year, with bullying from both peers and politicians being significant contributing factors. The 2025 U.S. National Survey on the Mental Health of LGBTQ+ Young People revealed that 36% of LGBTQ+ teens and young adults seriously considered attempting suicide, including 40% of transgender and nonbinary young people.</w:t>
      </w:r>
      <w:r/>
    </w:p>
    <w:p>
      <w:pPr>
        <w:pStyle w:val="ListNumber"/>
        <w:spacing w:line="240" w:lineRule="auto"/>
        <w:ind w:left="720"/>
      </w:pPr>
      <w:r/>
      <w:hyperlink r:id="rId11">
        <w:r>
          <w:rPr>
            <w:color w:val="0000EE"/>
            <w:u w:val="single"/>
          </w:rPr>
          <w:t>https://www.drugs.com/news/mental-health-distress-increasing-among-lgbtq-youth-127171.html</w:t>
        </w:r>
      </w:hyperlink>
      <w:r>
        <w:t xml:space="preserve"> - A report from The Trevor Project indicates that mental health distress is rising among America's LGBTQ+ teenagers and young adults, with increasing rates of anxiety, depression, and suicidal thoughts. The data, collected between September 2023 and March 2025, shows that among LGBTQ+ people aged 13 to 24, anxiety symptoms rose from 57% to 68%, depression symptoms increased from 48% to 54%, and suicidal thoughts rose from 41% to 47%.</w:t>
      </w:r>
      <w:r/>
    </w:p>
    <w:p>
      <w:pPr>
        <w:pStyle w:val="ListNumber"/>
        <w:spacing w:line="240" w:lineRule="auto"/>
        <w:ind w:left="720"/>
      </w:pPr>
      <w:r/>
      <w:hyperlink r:id="rId14">
        <w:r>
          <w:rPr>
            <w:color w:val="0000EE"/>
            <w:u w:val="single"/>
          </w:rPr>
          <w:t>https://www.lgbtqnation.com/2026/05/gops-anti-trans-politics-are-driving-suicidality-among-lgbtq-youth/</w:t>
        </w:r>
      </w:hyperlink>
      <w:r>
        <w:t xml:space="preserve"> - An article from LGBTQ Nation discusses how anti-LGBTQ+ politics, particularly from the Trump administration and the GOP, are contributing to increased suicidality among LGBTQ+ youth. The Trevor Project's annual survey on the mental health of LGBTQ+ young people found that one in ten LGBTQ+ youth attempted suicide in 2025, with the survey covering the first year of the second Trump administration, which has amplified rhetoric hostile to gay, lesbian, bisexual, and, in particular, trans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journal.org/article/transgender-teens-suicide-anti-lgbtq-laws" TargetMode="External"/><Relationship Id="rId10" Type="http://schemas.openxmlformats.org/officeDocument/2006/relationships/hyperlink" Target="https://www.drugs.com/news/bullying-politics-fuel-suicide-risk-lgbtq-teens-young-adults-survey-finds-129936.html" TargetMode="External"/><Relationship Id="rId11" Type="http://schemas.openxmlformats.org/officeDocument/2006/relationships/hyperlink" Target="https://www.drugs.com/news/mental-health-distress-increasing-among-lgbtq-youth-127171.html" TargetMode="External"/><Relationship Id="rId12" Type="http://schemas.openxmlformats.org/officeDocument/2006/relationships/hyperlink" Target="https://www.insidehighered.com/news/student-success/health-wellness/2025/12/15/new-research-finds-pronoun-respect-linked-lower" TargetMode="External"/><Relationship Id="rId13" Type="http://schemas.openxmlformats.org/officeDocument/2006/relationships/hyperlink" Target="https://www.insidehighered.com/news/student-success/health-wellness/2026/05/08/supportive-colleges-lower-lgbtq-suicide-risk" TargetMode="External"/><Relationship Id="rId14" Type="http://schemas.openxmlformats.org/officeDocument/2006/relationships/hyperlink" Target="https://www.lgbtqnation.com/2026/05/gops-anti-trans-politics-are-driving-suicidality-among-lgbtq-y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