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New LGBTQ+ Youth Space in Dublin: A Warm Welcome in the City Centre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Shoppers might spot something brighter on Dublin’s South King Street , a new, purpose-built space has opened for LGBTQ+ young people, offering drop-in chats, workshops and counselling. It’s a small, striking sign that belonging matters, designed with young people and aimed at making the city feel safer and friendlier.</w:t>
      </w:r>
      <w:r/>
    </w:p>
    <w:p>
      <w:r/>
      <w:r>
        <w:t>Essential Takeaways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New central hub:</w:t>
      </w:r>
      <w:r>
        <w:t xml:space="preserve"> Belong To has opened a dedicated youth space in Dublin 2 for LGBTQ+ young people to meet and relax.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Designed with young people:</w:t>
      </w:r>
      <w:r>
        <w:t xml:space="preserve"> The layout and activities were informed by input from the organisation’s members, so the space feels relevant and welcoming.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Services on offer:</w:t>
      </w:r>
      <w:r>
        <w:t xml:space="preserve"> Expect drop-in sessions, group activities, workshops and access to counselling , practical supports alongside social connection.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Atmosphere:</w:t>
      </w:r>
      <w:r>
        <w:t xml:space="preserve"> Organisers say the space is relaxed and easy to access, with a cosy feel and a focus on safety.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Community need:</w:t>
      </w:r>
      <w:r>
        <w:t xml:space="preserve"> Staff highlight higher rates of bullying and feeling unsafe among LGBTQ+ youth, making venues like this particularly important.</w:t>
      </w:r>
      <w:r/>
      <w:r/>
    </w:p>
    <w:p>
      <w:pPr>
        <w:pStyle w:val="Heading2"/>
      </w:pPr>
      <w:r>
        <w:t>A bright, human-centred space opens in the heart of the city</w:t>
      </w:r>
      <w:r/>
    </w:p>
    <w:p>
      <w:r/>
      <w:r>
        <w:t>Belong To’s new Dublin 2 location feels like a deliberate, gentle welcome: soft lighting, comfortable seating and rooms arranged for small groups as well as one-to-one conversations. According to the organisation, young people were involved at every stage of the design, so it doesn’t feel corporate or clinical, more like a lived-in lounge where it’s easy to start a conversation.</w:t>
      </w:r>
      <w:r/>
    </w:p>
    <w:p>
      <w:r/>
      <w:r>
        <w:t>The move addresses a clear demand. For many young people, geography matters , being able to pop into a safe place near public transport reduces barriers to accessing support. Staff describe the atmosphere as warm and unhurried, which helps when someone’s visiting for the first time.</w:t>
      </w:r>
      <w:r/>
    </w:p>
    <w:p>
      <w:pPr>
        <w:pStyle w:val="Heading2"/>
      </w:pPr>
      <w:r>
        <w:t>Why the space matters: safety, belonging and practical support</w:t>
      </w:r>
      <w:r/>
    </w:p>
    <w:p>
      <w:r/>
      <w:r>
        <w:t>Belong To’s youth worker Brenda Kelly told reporters that safe, visible spaces give young people permission to be themselves without preening or performing. That reassurance can be a lifeline for anyone who’s faced bullying or loses confidence in public.</w:t>
      </w:r>
      <w:r/>
    </w:p>
    <w:p>
      <w:r/>
      <w:r>
        <w:t>Counselling and group work sit alongside casual hangouts, so the venue blends emotional support with everyday social life. That mix matters: sometimes a supportive chat over a cup of tea is as useful as a formal session. The organisation believes that having both options under one roof keeps young people engaged.</w:t>
      </w:r>
      <w:r/>
    </w:p>
    <w:p>
      <w:pPr>
        <w:pStyle w:val="Heading2"/>
      </w:pPr>
      <w:r>
        <w:t>Designed by the people it serves , that makes a difference</w:t>
      </w:r>
      <w:r/>
    </w:p>
    <w:p>
      <w:r/>
      <w:r>
        <w:t>The interior and programme were shaped by the young people who already use Belong To, which shows up in the details , flexible furniture, clear privacy options, and bulletin boards displaying upcoming workshops. That user-led approach means the space isn’t one-size-fits-all; it’s adaptable for quiet reflection or lively group sessions.</w:t>
      </w:r>
      <w:r/>
    </w:p>
    <w:p>
      <w:r/>
      <w:r>
        <w:t>Organisers point out this is part of a broader trend in youth services: co-design builds trust. When young people see their input reflected in a venue, they’re more likely to return and invite friends, which strengthens community ties.</w:t>
      </w:r>
      <w:r/>
    </w:p>
    <w:p>
      <w:pPr>
        <w:pStyle w:val="Heading2"/>
      </w:pPr>
      <w:r>
        <w:t>What’s on offer: workshops, drop-ins and peer support</w:t>
      </w:r>
      <w:r/>
    </w:p>
    <w:p>
      <w:r/>
      <w:r>
        <w:t>Drop-in sessions let people turn up without an appointment, while scheduled workshops cover topics such as identity, mental health, and navigating relationships. There’s also counselling available for those who need one-to-one support, and peer groups for over-18s as well as younger teens.</w:t>
      </w:r>
      <w:r/>
    </w:p>
    <w:p>
      <w:r/>
      <w:r>
        <w:t>If you’re thinking of visiting, bring whatever makes you comfortable , headphones, a favourite book, or a question you’d like answered. Staff recommend checking Belong To’s website or social channels for timetables and any access guidance, so you know what to expect.</w:t>
      </w:r>
      <w:r/>
    </w:p>
    <w:p>
      <w:pPr>
        <w:pStyle w:val="Heading2"/>
      </w:pPr>
      <w:r>
        <w:t>The wider picture: part of a growing network of youth supports</w:t>
      </w:r>
      <w:r/>
    </w:p>
    <w:p>
      <w:r/>
      <w:r>
        <w:t>This centre slots into a wider ecosystem of services for LGBTQ+ young people in Ireland, working alongside community groups and initiatives that aim to make cities safer and more inclusive. It reflects increasing attention to the mental-health impacts of bullying and discrimination, and the practical benefit of having a visible, welcoming base in the city.</w:t>
      </w:r>
      <w:r/>
    </w:p>
    <w:p>
      <w:r/>
      <w:r>
        <w:t>Looking ahead, small hubs like this can be a model for other towns and cities: low-cost, user-designed and high-impact. For now, it’s a new, open door in Dublin that plenty of young people have already welcomed.</w:t>
      </w:r>
      <w:r/>
    </w:p>
    <w:p>
      <w:r/>
      <w:r>
        <w:t>It's a small change that can make every young person feel a little more at home.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Story idea inspired by: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[6]</w:t>
        </w:r>
      </w:hyperlink>
      <w:r>
        <w:t xml:space="preserve">- Paragraph 2: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2">
        <w:r>
          <w:rPr>
            <w:color w:val="0000EE"/>
            <w:u w:val="single"/>
          </w:rPr>
          <w:t>[3]</w:t>
        </w:r>
      </w:hyperlink>
      <w:r>
        <w:t xml:space="preserve">- Paragraph 3: </w:t>
      </w:r>
      <w:hyperlink r:id="rId9">
        <w:r>
          <w:rPr>
            <w:color w:val="0000EE"/>
            <w:u w:val="single"/>
          </w:rPr>
          <w:t>[1]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[6]</w:t>
        </w:r>
      </w:hyperlink>
      <w:r>
        <w:t xml:space="preserve">- Paragraph 4: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3">
        <w:r>
          <w:rPr>
            <w:color w:val="0000EE"/>
            <w:u w:val="single"/>
          </w:rPr>
          <w:t>[4]</w:t>
        </w:r>
      </w:hyperlink>
      <w:r>
        <w:t xml:space="preserve">- Paragraph 5: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4">
        <w:r>
          <w:rPr>
            <w:color w:val="0000EE"/>
            <w:u w:val="single"/>
          </w:rPr>
          <w:t>[7]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https://www.rte.ie/news/2026/0619/1579190-watch-new-space-for-lgbtq-young-people-opens-in-dublin/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https://www.belongto.org/</w:t>
        </w:r>
      </w:hyperlink>
      <w:r>
        <w:t xml:space="preserve"> - Belong To is Ireland's national LGBTQ+ youth organisation, established in 2003, dedicated to creating a society where LGBTQ+ young people are equal, safe, and thriving. They offer advice, information, and crisis counselling for LGBTQ+ youth, and support LGBTQ+ youth groups across Ireland. Their services include youth groups, family support, training, and education, aiming to empower LGBTQ+ young people and ensure their voices are heard.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https://www.belongto.org/individuality/</w:t>
        </w:r>
      </w:hyperlink>
      <w:r>
        <w:t xml:space="preserve"> - IndividualiTy is a safe, positive, and fun space provided by Belong To for young trans people and those exploring their gender identity, aged 18-23. The group meets every Wednesday from 5:30pm-7:30pm and engages in various activities such as self-portrait photo projects, clothes swaps, and discussions on topics like the Gender Recognition Act. The group aims to offer a supportive environment where trans youth can relax, be themselves, and make friends.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https://www.belongto.org/over-18s-group/</w:t>
        </w:r>
      </w:hyperlink>
      <w:r>
        <w:t xml:space="preserve"> - Belong To's Over 18’s Group is a social space for LGBTQ+ young people aged 18-23, meeting every Monday from 6-8pm. Facilitated by a Youth Worker, the group is independent, with members deciding on activities. New members must attend the New Young Persons Project before joining. The group provides a welcoming environment for young people to meet new LGBTQ+ individuals and have fun.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https://www.fm104.ie/news/fm104-news/new-hangout-space-for-lgbtq-young-people-opens-in-dublin/</w:t>
        </w:r>
      </w:hyperlink>
      <w:r>
        <w:t xml:space="preserve"> - Belong To has launched 'Belong To Sundays', a new hangout space for LGBTQ+ young people in Dublin. Open on the last Sunday of each month from 2pm to 5pm, the space offers a drop-in environment for young people aged 14-17 to meet, hang out, and enjoy activities like board games, a Nintendo Switch, and snacks. Senior Youth Worker Brenda Kelly expressed excitement about providing a weekend space for young people to relax and connect with their community.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https://gcn.ie/belong-to-sunday-space-dublin/belong-to-sunday-1/</w:t>
        </w:r>
      </w:hyperlink>
      <w:r>
        <w:t xml:space="preserve"> - Belong To has introduced 'Belong To Sundays', a relaxed, drop-in space for LGBTQ+ young people to socialise and connect in a welcoming environment. Open every Sunday from 2 to 5pm, attendees have access to board games, a Nintendo Switch, snacks, and comfortable chill-out areas. Senior Youth Worker Brenda Kelly highlighted the success of a similar pre-pandemic initiative and the importance of providing a weekend space for young people from outside Dublin to attend.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https://www.ymca.ie/true-colours/</w:t>
        </w:r>
      </w:hyperlink>
      <w:r>
        <w:t xml:space="preserve"> - True Colours is a youth club dedicated to creating a welcoming, inclusive, and empowering space for LGBTQIA+ young people and allies in Dublin. The club focuses on providing activities and support for LGBTQIA+ young people, aiming to offer a safe and supportive community where peers can connect and have fun. The staff are specially trained on LGBTQIA+ issues, mental health awareness, and trauma-informed care to meet the unique needs of the members.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rte.ie/news/2026/0619/1579190-watch-new-space-for-lgbtq-young-people-opens-in-dublin/" TargetMode="External"/><Relationship Id="rId10" Type="http://schemas.openxmlformats.org/officeDocument/2006/relationships/hyperlink" Target="https://www.belongto.org/" TargetMode="External"/><Relationship Id="rId11" Type="http://schemas.openxmlformats.org/officeDocument/2006/relationships/hyperlink" Target="https://gcn.ie/belong-to-sunday-space-dublin/belong-to-sunday-1/" TargetMode="External"/><Relationship Id="rId12" Type="http://schemas.openxmlformats.org/officeDocument/2006/relationships/hyperlink" Target="https://www.belongto.org/individuality/" TargetMode="External"/><Relationship Id="rId13" Type="http://schemas.openxmlformats.org/officeDocument/2006/relationships/hyperlink" Target="https://www.belongto.org/over-18s-group/" TargetMode="External"/><Relationship Id="rId14" Type="http://schemas.openxmlformats.org/officeDocument/2006/relationships/hyperlink" Target="https://www.ymca.ie/true-colours/" TargetMode="External"/><Relationship Id="rId15" Type="http://schemas.openxmlformats.org/officeDocument/2006/relationships/hyperlink" Target="https://www.fm104.ie/news/fm104-news/new-hangout-space-for-lgbtq-young-people-opens-in-dublin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