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Fashion Trends Showing Why Inclusivity Sells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choosing brands that celebrate queer creativity, and the fashion world is listening , from London runways to global ad campaigns. Designers, models and behind-the-scenes creatives are reshaping style into a platform for identity, activism and fresh aesthetics, and it matters for both culture and commerce.</w:t>
      </w:r>
      <w:r/>
    </w:p>
    <w:p>
      <w:r/>
      <w:r>
        <w:t>Essential Takeaways</w:t>
      </w:r>
      <w:r/>
      <w:r/>
    </w:p>
    <w:p>
      <w:pPr>
        <w:pStyle w:val="ListBullet"/>
        <w:spacing w:line="240" w:lineRule="auto"/>
        <w:ind w:left="720"/>
      </w:pPr>
      <w:r/>
      <w:r>
        <w:rPr>
          <w:b/>
        </w:rPr>
        <w:t>Market shift:</w:t>
      </w:r>
      <w:r>
        <w:t xml:space="preserve"> Brands embracing LGBTQ+ inclusion are seeing stronger loyalty from Millennials and Gen Z, who value authenticity.</w:t>
      </w:r>
      <w:r/>
    </w:p>
    <w:p>
      <w:pPr>
        <w:pStyle w:val="ListBullet"/>
        <w:spacing w:line="240" w:lineRule="auto"/>
        <w:ind w:left="720"/>
      </w:pPr>
      <w:r/>
      <w:r>
        <w:rPr>
          <w:b/>
        </w:rPr>
        <w:t>Creative payoff:</w:t>
      </w:r>
      <w:r>
        <w:t xml:space="preserve"> Gender‑fluid design encourages experimentation with silhouettes, fabrics and styling , it looks modern and sells.</w:t>
      </w:r>
      <w:r/>
    </w:p>
    <w:p>
      <w:pPr>
        <w:pStyle w:val="ListBullet"/>
        <w:spacing w:line="240" w:lineRule="auto"/>
        <w:ind w:left="720"/>
      </w:pPr>
      <w:r/>
      <w:r>
        <w:rPr>
          <w:b/>
        </w:rPr>
        <w:t>Representation matters:</w:t>
      </w:r>
      <w:r>
        <w:t xml:space="preserve"> Trans and queer models on covers and campaigns bring visibility and longer career opportunities when brands commit beyond token gestures.</w:t>
      </w:r>
      <w:r/>
    </w:p>
    <w:p>
      <w:pPr>
        <w:pStyle w:val="ListBullet"/>
        <w:spacing w:line="240" w:lineRule="auto"/>
        <w:ind w:left="720"/>
      </w:pPr>
      <w:r/>
      <w:r>
        <w:rPr>
          <w:b/>
        </w:rPr>
        <w:t>Behind the camera counts:</w:t>
      </w:r>
      <w:r>
        <w:t xml:space="preserve"> Diverse photographers, stylists and casting teams produce more respectful, nuanced campaigns.</w:t>
      </w:r>
      <w:r/>
    </w:p>
    <w:p>
      <w:pPr>
        <w:pStyle w:val="ListBullet"/>
        <w:spacing w:line="240" w:lineRule="auto"/>
        <w:ind w:left="720"/>
      </w:pPr>
      <w:r/>
      <w:r>
        <w:rPr>
          <w:b/>
        </w:rPr>
        <w:t>Watch for green flags:</w:t>
      </w:r>
      <w:r>
        <w:t xml:space="preserve"> Year‑round advocacy, equal pay and long‑term partnerships show a brand is genuinely inclusive, not just seasonal.</w:t>
      </w:r>
      <w:r/>
      <w:r/>
    </w:p>
    <w:p>
      <w:pPr>
        <w:pStyle w:val="Heading2"/>
      </w:pPr>
      <w:r>
        <w:t>Why inclusive branding suddenly feels like smart business</w:t>
      </w:r>
      <w:r/>
    </w:p>
    <w:p>
      <w:r/>
      <w:r>
        <w:t>In recent years shoppers have stopped buying from logos and started buying into values, and that's nudged fashion houses to rethink who they show and how they speak to audiences. According to industry trackers, brands that foreground LGBTQ+ stories tend to strengthen customer loyalty, especially with younger consumers who prioritise ethics alongside aesthetics. That means inclusivity isn't merely moral theatre; it's a commercial strategy that aligns with changing tastes and buying power.</w:t>
      </w:r>
      <w:r/>
    </w:p>
    <w:p>
      <w:pPr>
        <w:pStyle w:val="Heading2"/>
      </w:pPr>
      <w:r>
        <w:t>From ballroom subcultures to luxury runways , a history of influence</w:t>
      </w:r>
      <w:r/>
    </w:p>
    <w:p>
      <w:r/>
      <w:r>
        <w:t>Queer communities have long been fashion's unseen architects, feeding designers with a vocabulary of drag, androgyny and reinvention. What began in underground scenes gradually seeped into mainstream couture, and now houses adopt these cues openly. The result is a runway landscape where many collections are designed without strict gender lines, and where heritage labels and new independents alike borrow liberally from queer creativity.</w:t>
      </w:r>
      <w:r/>
    </w:p>
    <w:p>
      <w:pPr>
        <w:pStyle w:val="Heading2"/>
      </w:pPr>
      <w:r>
        <w:t>The tangible impact of trans visibility in campaigns</w:t>
      </w:r>
      <w:r/>
    </w:p>
    <w:p>
      <w:r/>
      <w:r>
        <w:t>Seeing trans models fronting major campaigns has shifted public perception in a vivid, personal way. When brands hire trans ambassadors for more than a season, those models gain sustainable careers, not just symbolic spots. That kind of visibility reshapes ideas about beauty and helps audiences recognise authenticity , and brands that invest here often reap both cultural capital and real engagement.</w:t>
      </w:r>
      <w:r/>
    </w:p>
    <w:p>
      <w:pPr>
        <w:pStyle w:val="Heading2"/>
      </w:pPr>
      <w:r>
        <w:t>Diversity behind the lens changes the story you see</w:t>
      </w:r>
      <w:r/>
    </w:p>
    <w:p>
      <w:r/>
      <w:r>
        <w:t>Putting queer faces on the catwalk is only half the job; the other half is who tells the story. Photographers, casting directors and creative leads from LGBTQ+ backgrounds bring perspective that reduces stereotyping and produces richer work. Casting teams now actively seek personalities and cultural voices rather than a single look, and that shift shows up in ads that feel lived‑in, not manufactured.</w:t>
      </w:r>
      <w:r/>
    </w:p>
    <w:p>
      <w:pPr>
        <w:pStyle w:val="Heading2"/>
      </w:pPr>
      <w:r>
        <w:t>Spotting genuine advocacy versus seasonal tokenism</w:t>
      </w:r>
      <w:r/>
    </w:p>
    <w:p>
      <w:r/>
      <w:r>
        <w:t>Not every Pride collection equals progress. Tokenism remains a real criticism: a big splash in June, silence the rest of the year. The healthier brands bake inclusion into hiring, pay and product cycles , think consistent collaborations, internal policies and year‑round support for queer causes. Consumers are getting savvier; they notice recurring partnerships and workplace diversity statistics as signs a brand means it.</w:t>
      </w:r>
      <w:r/>
    </w:p>
    <w:p>
      <w:pPr>
        <w:pStyle w:val="Heading2"/>
      </w:pPr>
      <w:r>
        <w:t>What shoppers and designers should look for next</w:t>
      </w:r>
      <w:r/>
    </w:p>
    <w:p>
      <w:r/>
      <w:r>
        <w:t>Expect more hybrid pieces that work across wardrobes and a continued blending of commercial and activist messages. Designers will keep pushing silhouettes that read as fluid rather than forced, and brands that back up campaigns with fair contracts and diverse leadership will lead the pack. For shoppers, choosing labels with transparent practices is the simplest way to vote for long‑term change.</w:t>
      </w:r>
      <w:r/>
    </w:p>
    <w:p>
      <w:r/>
      <w:r>
        <w:t>It's a small change with big cultural weight: keep buying from brands that do more than signal , those are the ones shaping fashion's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[6]</w:t>
        </w:r>
      </w:hyperlink>
      <w:r>
        <w:t xml:space="preserve">- Paragraph 6: </w:t>
      </w:r>
      <w:hyperlink r:id="rId11">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https://www.allmyfriendsaremodels.com/rise-of-lgbtq-visibility-and-inclusivity-in-the-modern-fashion-industry/</w:t>
        </w:r>
      </w:hyperlink>
      <w:r>
        <w:t xml:space="preserve"> - Please view link - unable to able to access data</w:t>
      </w:r>
      <w:r/>
    </w:p>
    <w:p>
      <w:pPr>
        <w:pStyle w:val="ListNumber"/>
        <w:spacing w:line="240" w:lineRule="auto"/>
        <w:ind w:left="720"/>
      </w:pPr>
      <w:r/>
      <w:hyperlink r:id="rId10">
        <w:r>
          <w:rPr>
            <w:color w:val="0000EE"/>
            <w:u w:val="single"/>
          </w:rPr>
          <w:t>https://www.fashionbi.com/insights/lgbtqia-inclusion-in-fashion-branding</w:t>
        </w:r>
      </w:hyperlink>
      <w:r>
        <w:t xml:space="preserve"> - This article discusses the significant role of the LGBTQ+ community in fashion branding, highlighting how their unique expressions and styles have influenced the industry. It emphasizes the importance of inclusivity and diversity in fashion, noting that brands embracing these values can open new opportunities and appeal to a broader audience. The piece also addresses the challenges of creating statements that resonate with each group within the LGBTQ+ community, underscoring the need for authenticity and respect in representation.</w:t>
      </w:r>
      <w:r/>
    </w:p>
    <w:p>
      <w:pPr>
        <w:pStyle w:val="ListNumber"/>
        <w:spacing w:line="240" w:lineRule="auto"/>
        <w:ind w:left="720"/>
      </w:pPr>
      <w:r/>
      <w:hyperlink r:id="rId11">
        <w:r>
          <w:rPr>
            <w:color w:val="0000EE"/>
            <w:u w:val="single"/>
          </w:rPr>
          <w:t>https://www.whowhatwear.com/fashion/eloquii-brand-feature</w:t>
        </w:r>
      </w:hyperlink>
      <w:r>
        <w:t xml:space="preserve"> - Eloquii, a U.S.-based plus-size fashion label, has experienced a significant resurgence amid a broader industry decline in size inclusivity. Under Creative Director Yesenia Torres, Eloquii transformed its identity, offering bold and modern designs that foster confidence and visibility. The brand's recent New York Fashion Week runway show celebrated plus-size fashion, standing out in a climate where many brands are retreating from extended sizing. Eloquii's success demonstrates that inclusivity and innovation can thrive in today's fashion market.</w:t>
      </w:r>
      <w:r/>
    </w:p>
    <w:p>
      <w:pPr>
        <w:pStyle w:val="ListNumber"/>
        <w:spacing w:line="240" w:lineRule="auto"/>
        <w:ind w:left="720"/>
      </w:pPr>
      <w:r/>
      <w:hyperlink r:id="rId12">
        <w:r>
          <w:rPr>
            <w:color w:val="0000EE"/>
            <w:u w:val="single"/>
          </w:rPr>
          <w:t>https://pakolmx.com/2021/06/10/la-influencia-de-la-comunidad-lgbtq-en-la-moda-the-lgbtq-communitys-influence-on-fashion/</w:t>
        </w:r>
      </w:hyperlink>
      <w:r>
        <w:t xml:space="preserve"> - This article explores the often overlooked influence of the LGBTQ+ community on the fashion industry. It highlights how LGBTQ+ individuals have been integral to fashion's evolution, both as creators and consumers. The piece emphasizes the importance of acknowledging this contribution to foster a more inclusive and respectful fashion landscape. It also discusses the need to correct historical omissions and build a future that embraces diversity and human connection.</w:t>
      </w:r>
      <w:r/>
    </w:p>
    <w:p>
      <w:pPr>
        <w:pStyle w:val="ListNumber"/>
        <w:spacing w:line="240" w:lineRule="auto"/>
        <w:ind w:left="720"/>
      </w:pPr>
      <w:r/>
      <w:hyperlink r:id="rId14">
        <w:r>
          <w:rPr>
            <w:color w:val="0000EE"/>
            <w:u w:val="single"/>
          </w:rPr>
          <w:t>https://www.livemint.com/mint-lounge/style/queer-fashion-and-india-111629815742320.html</w:t>
        </w:r>
      </w:hyperlink>
      <w:r>
        <w:t xml:space="preserve"> - This article traces the influence of queer identity on fashion through the centuries, focusing on India. It discusses how LGBTQ+ influences began appearing on Indian runways and in the work of homegrown designers in the early 2000s. Designers like Manish Arora and Rohit Bal incorporated queer aesthetics into their collections, challenging traditional gender norms. The piece highlights the exponential growth of non-binary clothing and labels specializing in fluid forms and designs that blur gender boundaries.</w:t>
      </w:r>
      <w:r/>
    </w:p>
    <w:p>
      <w:pPr>
        <w:pStyle w:val="ListNumber"/>
        <w:spacing w:line="240" w:lineRule="auto"/>
        <w:ind w:left="720"/>
      </w:pPr>
      <w:r/>
      <w:hyperlink r:id="rId13">
        <w:r>
          <w:rPr>
            <w:color w:val="0000EE"/>
            <w:u w:val="single"/>
          </w:rPr>
          <w:t>https://www.advocate.com/photography/2019/10/04/nasty-pig-turns-25-timeline-fashion-brands-queer-evolution</w:t>
        </w:r>
      </w:hyperlink>
      <w:r>
        <w:t xml:space="preserve"> - This article celebrates the 25th anniversary of Nasty Pig, a fashion brand founded by David Lauterstein and Frederick Kearney in response to the gay stigma during the AIDS epidemic. The brand has evolved from a $50 investment to a global name in apparel, influencing the worlds of kink, fetish, queer, and high fashion. The piece provides a visual history of Nasty Pig's impact on the queer scene and its role in challenging societal norms.</w:t>
      </w:r>
      <w:r/>
    </w:p>
    <w:p>
      <w:pPr>
        <w:pStyle w:val="ListNumber"/>
        <w:spacing w:line="240" w:lineRule="auto"/>
        <w:ind w:left="720"/>
      </w:pPr>
      <w:r/>
      <w:hyperlink r:id="rId15">
        <w:r>
          <w:rPr>
            <w:color w:val="0000EE"/>
            <w:u w:val="single"/>
          </w:rPr>
          <w:t>https://shava.co/blogs/shava/lgbtq-representation-in-todays-fashion-landscape</w:t>
        </w:r>
      </w:hyperlink>
      <w:r>
        <w:t xml:space="preserve"> - This article discusses the importance of LGBTQ+ representation in the fashion industry, noting that 70% of LGBTQ+ consumers prefer brands that support diversity and inclusivity. It highlights how fashion serves as a platform for self-expression and political discourse. The piece examines the history of LGBTQ+ in fashion, current trends, and how brands are becoming more inclusive. It celebrates fashion's role in allowing individuals to express their true selves and the community's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lmyfriendsaremodels.com/rise-of-lgbtq-visibility-and-inclusivity-in-the-modern-fashion-industry/" TargetMode="External"/><Relationship Id="rId10" Type="http://schemas.openxmlformats.org/officeDocument/2006/relationships/hyperlink" Target="https://www.fashionbi.com/insights/lgbtqia-inclusion-in-fashion-branding" TargetMode="External"/><Relationship Id="rId11" Type="http://schemas.openxmlformats.org/officeDocument/2006/relationships/hyperlink" Target="https://www.whowhatwear.com/fashion/eloquii-brand-feature" TargetMode="External"/><Relationship Id="rId12" Type="http://schemas.openxmlformats.org/officeDocument/2006/relationships/hyperlink" Target="https://pakolmx.com/2021/06/10/la-influencia-de-la-comunidad-lgbtq-en-la-moda-the-lgbtq-communitys-influence-on-fashion/" TargetMode="External"/><Relationship Id="rId13" Type="http://schemas.openxmlformats.org/officeDocument/2006/relationships/hyperlink" Target="https://www.advocate.com/photography/2019/10/04/nasty-pig-turns-25-timeline-fashion-brands-queer-evolution" TargetMode="External"/><Relationship Id="rId14" Type="http://schemas.openxmlformats.org/officeDocument/2006/relationships/hyperlink" Target="https://www.livemint.com/mint-lounge/style/queer-fashion-and-india-111629815742320.html" TargetMode="External"/><Relationship Id="rId15" Type="http://schemas.openxmlformats.org/officeDocument/2006/relationships/hyperlink" Target="https://shava.co/blogs/shava/lgbtq-representation-in-todays-fashion-landsca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