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Ruling Leaves Questions Over Federal Protections for Transgender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take note: a federal judge has dismissed a high-profile suit challenging the Equal Employment Opportunity Commission’s shift in handling gender identity claims, leaving advocates wondering who enforces workplace protections and why it matters for transgender employees nationwide.</w:t>
      </w:r>
      <w:r/>
    </w:p>
    <w:p>
      <w:r/>
      <w:r>
        <w:t>Essential Takeaways</w:t>
      </w:r>
      <w:r/>
      <w:r/>
    </w:p>
    <w:p>
      <w:pPr>
        <w:pStyle w:val="ListBullet"/>
        <w:spacing w:line="240" w:lineRule="auto"/>
        <w:ind w:left="720"/>
      </w:pPr>
      <w:r/>
      <w:r>
        <w:rPr>
          <w:b/>
        </w:rPr>
        <w:t>Case dismissed:</w:t>
      </w:r>
      <w:r>
        <w:t xml:space="preserve"> A federal judge found the court lacked jurisdiction and that plaintiff FreeState Justice lacked standing to sue the EEOC.</w:t>
      </w:r>
      <w:r/>
    </w:p>
    <w:p>
      <w:pPr>
        <w:pStyle w:val="ListBullet"/>
        <w:spacing w:line="240" w:lineRule="auto"/>
        <w:ind w:left="720"/>
      </w:pPr>
      <w:r/>
      <w:r>
        <w:rPr>
          <w:b/>
        </w:rPr>
        <w:t>Policy change:</w:t>
      </w:r>
      <w:r>
        <w:t xml:space="preserve"> The EEOC, under Chair Andrea Lucas, narrowed enforcement of gender identity discrimination following a 2025 executive order.</w:t>
      </w:r>
      <w:r/>
    </w:p>
    <w:p>
      <w:pPr>
        <w:pStyle w:val="ListBullet"/>
        <w:spacing w:line="240" w:lineRule="auto"/>
        <w:ind w:left="720"/>
      </w:pPr>
      <w:r/>
      <w:r>
        <w:rPr>
          <w:b/>
        </w:rPr>
        <w:t>Legal challenge:</w:t>
      </w:r>
      <w:r>
        <w:t xml:space="preserve"> FreeState Justice, with Democracy Forward and the National Women’s Law Center, argued the “Trans Exclusion Policy” violates Title VII and other legal protections.</w:t>
      </w:r>
      <w:r/>
    </w:p>
    <w:p>
      <w:pPr>
        <w:pStyle w:val="ListBullet"/>
        <w:spacing w:line="240" w:lineRule="auto"/>
        <w:ind w:left="720"/>
      </w:pPr>
      <w:r/>
      <w:r>
        <w:rPr>
          <w:b/>
        </w:rPr>
        <w:t>Advocates respond:</w:t>
      </w:r>
      <w:r>
        <w:t xml:space="preserve"> The National Women’s Law Center says it’s reviewing options and will continue to press for equal workplace protections.</w:t>
      </w:r>
      <w:r/>
    </w:p>
    <w:p>
      <w:pPr>
        <w:pStyle w:val="ListBullet"/>
        <w:spacing w:line="240" w:lineRule="auto"/>
        <w:ind w:left="720"/>
      </w:pPr>
      <w:r/>
      <w:r>
        <w:rPr>
          <w:b/>
        </w:rPr>
        <w:t>Practical effect:</w:t>
      </w:r>
      <w:r>
        <w:t xml:space="preserve"> The decision leaves enforcement discretion with the EEOC and raises the stakes for transgender workers seeking federal recourse.</w:t>
      </w:r>
      <w:r/>
      <w:r/>
    </w:p>
    <w:p>
      <w:pPr>
        <w:pStyle w:val="Heading2"/>
      </w:pPr>
      <w:r>
        <w:t>What the judge actually said , and what he didn’t</w:t>
      </w:r>
      <w:r/>
    </w:p>
    <w:p>
      <w:r/>
      <w:r>
        <w:t>A federal judge in Maryland tossed the suit after concluding the court can’t review the EEOC’s discretionary enforcement choices and that the plaintiff lacked standing. That’s a procedural knockout more than a ruling on the legality of the EEOC’s policy itself, and it leaves the substantive dispute unresolved. According to court filings, the judge likened challenging the EEOC’s enforcement priorities to asking courts to micromanage law-enforcement agencies , a comparison that will frustrate advocates who want a legal answer rather than a jurisdictional dodge.</w:t>
      </w:r>
      <w:r/>
    </w:p>
    <w:p>
      <w:r/>
      <w:r>
        <w:t>So, for now, the agency’s internal decisions about which complaints to prioritise stand, even if critics say those choices amount to rolling back protections for transgender people.</w:t>
      </w:r>
      <w:r/>
    </w:p>
    <w:p>
      <w:pPr>
        <w:pStyle w:val="Heading2"/>
      </w:pPr>
      <w:r>
        <w:t>How the policy shift came about</w:t>
      </w:r>
      <w:r/>
    </w:p>
    <w:p>
      <w:r/>
      <w:r>
        <w:t>The EEOC’s change in practice followed a 2025 presidential executive order that declared two immutable sexes, and the agency’s new leadership moved quickly to align investigations and litigation with that directive. The commission has dropped or declined to pursue some gender identity claims and introduced heightened scrutiny for incoming complaints. That shift is part of a broader pattern of federal agencies reassessing civil-rights enforcement under the current administration , a reality that plays out across regulatory and legal landscapes.</w:t>
      </w:r>
      <w:r/>
    </w:p>
    <w:p>
      <w:r/>
      <w:r>
        <w:t>Advocates argue this approach narrows the shield Title VII was meant to provide, while the agency frames its role as making discretionary decisions about enforcement priorities.</w:t>
      </w:r>
      <w:r/>
    </w:p>
    <w:p>
      <w:pPr>
        <w:pStyle w:val="Heading2"/>
      </w:pPr>
      <w:r>
        <w:t>Why civil-rights groups sued , and what they wanted</w:t>
      </w:r>
      <w:r/>
    </w:p>
    <w:p>
      <w:r/>
      <w:r>
        <w:t>FreeState Justice, backed by Democracy Forward and the National Women’s Law Center, filed suit in mid-2025 alleging the EEOC’s “Trans Exclusion Policy” violates Supreme Court precedent, Title VII, the Fifth Amendment’s equal-protection demands, and the Administrative Procedure Act. The plaintiffs sought judicial review to force the agency to stop denying or downgrading gender identity discrimination claims.</w:t>
      </w:r>
      <w:r/>
    </w:p>
    <w:p>
      <w:r/>
      <w:r>
        <w:t>Legal teams say the EEOC was created so people facing discrimination have somewhere to turn; removing or limiting that option, they argue, effectively strips access to federal protections for a vulnerable group. The National Women’s Law Center has said it is reviewing the judge’s opinion and considering next steps.</w:t>
      </w:r>
      <w:r/>
    </w:p>
    <w:p>
      <w:pPr>
        <w:pStyle w:val="Heading2"/>
      </w:pPr>
      <w:r>
        <w:t>What this means for transgender workers in practice</w:t>
      </w:r>
      <w:r/>
    </w:p>
    <w:p>
      <w:r/>
      <w:r>
        <w:t>If the EEOC declines to investigate or bring suits on behalf of transgender employees, those workers may face tougher choices: pursue private litigation, rely on state or local agencies where protections exist, or accept fewer enforcement avenues. Practically speaking, that raises barriers , more time, cost, and uncertainty , at exactly the moment Pride Month events are shining a spotlight on transgender rights and as many workplaces reassess diversity and inclusion policies.</w:t>
      </w:r>
      <w:r/>
    </w:p>
    <w:p>
      <w:r/>
      <w:r>
        <w:t>Employers and HR teams should be alert: even if federal enforcement priorities shift, best practice remains preventing discrimination through clear policies, training, and fair complaint processes. Employees should document incidents carefully and explore local or state civil-rights agencies as alternatives.</w:t>
      </w:r>
      <w:r/>
    </w:p>
    <w:p>
      <w:pPr>
        <w:pStyle w:val="Heading2"/>
      </w:pPr>
      <w:r>
        <w:t>The road ahead , appeals, other suits, and pressure points</w:t>
      </w:r>
      <w:r/>
    </w:p>
    <w:p>
      <w:r/>
      <w:r>
        <w:t>The dismissal doesn’t close the door on litigation. Plaintiffs can regroup and appeal or seek different legal strategies to obtain review. Meanwhile, civil-rights advocates are likely to keep pressuring the EEOC and to lean on state agencies and employers to uphold inclusive practices. Congressional oversight, public campaigns, and further litigation could all shape outcomes from here.</w:t>
      </w:r>
      <w:r/>
    </w:p>
    <w:p>
      <w:r/>
      <w:r>
        <w:t>It’s a complicated legal moment, but also a clear political one , decisions about enforcement often reflect bigger shifts in administration priorities. For now, transgender workers and supporters are left watching how advocacy groups respond and whether courts will take another look.</w:t>
      </w:r>
      <w:r/>
    </w:p>
    <w:p>
      <w:r/>
      <w:r>
        <w:t>It’s a small change in paperwork that could have big consequences for who gets protected at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https://www.outsmartmagazine.com/2026/06/judge-tosses-lawsuit-eeoc-transgender-workplace-protections/</w:t>
        </w:r>
      </w:hyperlink>
      <w:r>
        <w:t xml:space="preserve"> - Please view link - unable to able to access data</w:t>
      </w:r>
      <w:r/>
    </w:p>
    <w:p>
      <w:pPr>
        <w:pStyle w:val="ListNumber"/>
        <w:spacing w:line="240" w:lineRule="auto"/>
        <w:ind w:left="720"/>
      </w:pPr>
      <w:r/>
      <w:hyperlink r:id="rId10">
        <w:r>
          <w:rPr>
            <w:color w:val="0000EE"/>
            <w:u w:val="single"/>
          </w:rPr>
          <w:t>https://apnews.com/article/a3cfbd16f6569f800a9516ce64423e2f</w:t>
        </w:r>
      </w:hyperlink>
      <w:r>
        <w:t xml:space="preserve"> - A federal judge dismissed a lawsuit filed by FreeState Justice, a Maryland LGBTQ+ advocacy group, against the U.S. Equal Employment Opportunity Commission (EEOC). The suit challenged the EEOC’s rollback of protections for transgender workers, claiming the agency’s 'Trans Exclusion Policy' violated federal laws and Supreme Court precedent. Judge George L. Russell III ruled the case could not proceed due to lack of jurisdiction and standing, stating the EEOC’s enforcement decisions are discretionary and not subject to court review. The EEOC's policy shift followed a 2025 executive order from President Donald Trump asserting recognition of only two unchangeable sexes, prompting the agency to drop lawsuits supporting transgender individuals and impose stricter scrutiny on gender identity discrimination complaints. Advocacy groups, including Democracy Forward and the National Women’s Law Center, backed the lawsuit. Liz Theran of the National Women's Law Center expressed concern over the ruling and reaffirmed a commitment to ensuring that federal civil rights protections include transgender individuals. The EEOC and Department of Justice have not provided comments on the decision. The ruling coincides with global Pride Month celebrations amid ongoing efforts by the Trump administration to limit LGBTQ+ rights.</w:t>
      </w:r>
      <w:r/>
    </w:p>
    <w:p>
      <w:pPr>
        <w:pStyle w:val="ListNumber"/>
        <w:spacing w:line="240" w:lineRule="auto"/>
        <w:ind w:left="720"/>
      </w:pPr>
      <w:r/>
      <w:hyperlink r:id="rId11">
        <w:r>
          <w:rPr>
            <w:color w:val="0000EE"/>
            <w:u w:val="single"/>
          </w:rPr>
          <w:t>https://www.washingtonpost.com/business/2026/06/15/transgender-workers-discrimination-eeoc-lawsuit/b474925c-68fa-11f1-830e-133d20cadd28_story.html</w:t>
        </w:r>
      </w:hyperlink>
      <w:r>
        <w:t xml:space="preserve"> - A federal judge dismissed a lawsuit alleging that the U.S. Equal Employment Opportunity Commission (EEOC) is unlawfully refusing to enforce workplace protections for transgender workers. Chief Maryland District Judge George L. Russell III dismissed the case, stating the court lacks jurisdiction over the complaint and that plaintiff FreeState Justice, a Maryland LGBTQ+ advocacy group, lacks standing to pursue it. The EEOC, under Chair Andrea Lucas, a Republican, ... Trump’s January 2025 executive order ... The federal agency charged with enforcing laws against workplace discrimination has aggressively pared back protections for transgender workers, dropping lawsuits on their behalf and requiring heightened scrutiny for incoming discrimination complaints related to gender identity. On behalf of FreeState Justice, legal advocacy groups Democracy Forward and the National Women’s Law Center sued the EEOC in July 2025, alleging the agency’s 'Trans Exclusion Policy' violates Supreme Court precedent, Title VII of the Civil Rights Act of 1964, the Fifth Amendment’s Equal Protection guarantee, and the Administrative Procedure Act. Liz Theran, senior director of litigation for education and workplace justice at the National Women’s Law Center, said the organization is reviewing the decision and considering options. She emphasized that transgender people deserve workplaces free from discrimination and that federal civil rights protections should apply to everyone they were designed to protect. The EEOC declined to comment on the lawsuit and referred inquiries to the Department of Justice, which did not immediately respond. The court decision comes as Pride Month celebrations are underway globally, some tinged with defiance as Trump’s administration pushes policies to roll back the rights of transgender people and curtail recognition of diversity, equity, and inclusion.</w:t>
      </w:r>
      <w:r/>
    </w:p>
    <w:p>
      <w:pPr>
        <w:pStyle w:val="ListNumber"/>
        <w:spacing w:line="240" w:lineRule="auto"/>
        <w:ind w:left="720"/>
      </w:pPr>
      <w:r/>
      <w:hyperlink r:id="rId12">
        <w:r>
          <w:rPr>
            <w:color w:val="0000EE"/>
            <w:u w:val="single"/>
          </w:rPr>
          <w:t>https://www.eeoc.gov/newsroom/eeoc-sues-rent-center-sex-discrimination-against-transgender-employee</w:t>
        </w:r>
      </w:hyperlink>
      <w:r>
        <w:t xml:space="preserve"> - The U.S. Equal Employment ... (EEOC) filed a lawsuit against Rent-A-Center for discharging an employee from its Rantoul, Illinois, store because she is transgender. The EEOC alleged that Rent-A-Center violated Title VII of the Civil Rights Act of 1964, which prohibits sex discrimination in the workplace. The lawsuit was filed in the U.S. District Court for the Central District of Illinois, Urbana Division, and seeks both monetary and injunctive relief. The EEOC's Chicago District Office is responsible for processing charges of discrimination, administrative enforcement, and the conduct of agency litigation in Illinois, Wisconsin, Iowa, Minnesota, and North and South Dakota, with Area Offices in Milwaukee and Minneapolis. The EEOC is responsible for enforcing federal laws prohibiting employment discrimination. Further information about the EEOC is available on its website at www.eeoc.gov.</w:t>
      </w:r>
      <w:r/>
    </w:p>
    <w:p>
      <w:pPr>
        <w:pStyle w:val="ListNumber"/>
        <w:spacing w:line="240" w:lineRule="auto"/>
        <w:ind w:left="720"/>
      </w:pPr>
      <w:r/>
      <w:hyperlink r:id="rId13">
        <w:r>
          <w:rPr>
            <w:color w:val="0000EE"/>
            <w:u w:val="single"/>
          </w:rPr>
          <w:t>https://www.eeoc.gov/newsroom/eeoc-sues-two-employers-sex-discrimination-0</w:t>
        </w:r>
      </w:hyperlink>
      <w:r>
        <w:t xml:space="preserve"> - The U.S. Equal Employment ... (EEOC) filed lawsuits against two companies to enforce Title VII of the Civil Rights Act of 1964. The lawsuits allege that the companies subjected transgender employees to harassment. In one case, the EEOC charged that the Wendy’s Carbondale, Illinois location subjected a class of transgender employees to pervasive sexual harassment, including misgendering, graphic sexual comments, unequal access to bathrooms, intrusive questions, and degrading conduct based on gender identity. The conduct altered the terms or conditions of employment, and Wendy’s terminated one member of the class and retaliated against the others when it reduced their hours for opposing the harassment. The company also refused to update company records to reflect legal name changes. In the other case, the EEOC charged that a restaurant and cosmetic retailer subjected transgender employees to harassment. The EEOC is committed to ensuring that transgender employees are not subjected to harassing conduct and that employers have an obligation to prevent such conduct.</w:t>
      </w:r>
      <w:r/>
    </w:p>
    <w:p>
      <w:pPr>
        <w:pStyle w:val="ListNumber"/>
        <w:spacing w:line="240" w:lineRule="auto"/>
        <w:ind w:left="720"/>
      </w:pPr>
      <w:r/>
      <w:hyperlink r:id="rId14">
        <w:r>
          <w:rPr>
            <w:color w:val="0000EE"/>
            <w:u w:val="single"/>
          </w:rPr>
          <w:t>https://www.eeoc.gov/newsroom/ae-tire-agrees-pay-60000-settle-sex-discrimination-lawsuit</w:t>
        </w:r>
      </w:hyperlink>
      <w:r>
        <w:t xml:space="preserve"> - Colorado tire company A&amp;E Tire, Inc. agreed to pay $60,000 and provide other significant relief to settle a sex discrimination lawsuit filed by the U.S. Equal Employment ... (EEOC). The lawsuit alleged that A&amp;E Tire offered a job to Egan Woodward but did not hire him after it learned that he was transgender. The EEOC alleged that A&amp;E Tire offered Mr. Woodward the job subject to a background check but then called him when it saw that he had checked female on his background screening paperwork. A&amp;E Tire then decided not to hire Mr. Woodward and ultimately hired someone else for the position. The EEOC settled the lawsuit after months of discovery and a court order denying A&amp;E Tire's motion to dismiss the lawsuit. The consent decree resolving this lawsuit provides that A&amp;E Tire will pay Mr. Woodward $60,000 and send him a letter of apology. The consent decree also requires A&amp;E Tire to make clear in its employment policies that it will not tolerate sex discrimination, including discrimination based on sex stereotyping and transgender status, and to train its managers and employees on the laws prohibiting those forms of discrimination.</w:t>
      </w:r>
      <w:r/>
    </w:p>
    <w:p>
      <w:pPr>
        <w:pStyle w:val="ListNumber"/>
        <w:spacing w:line="240" w:lineRule="auto"/>
        <w:ind w:left="720"/>
      </w:pPr>
      <w:r/>
      <w:hyperlink r:id="rId15">
        <w:r>
          <w:rPr>
            <w:color w:val="0000EE"/>
            <w:u w:val="single"/>
          </w:rPr>
          <w:t>https://www.eeoc.gov/newsroom/harris-funeral-homes-pay-250000-settle-sex-discrimination-lawsuit-involving-transgender</w:t>
        </w:r>
      </w:hyperlink>
      <w:r>
        <w:t xml:space="preserve"> - Detroit-based R.G. &amp; G.R. Harris Funeral Homes, Inc. agreed to pay $250,000 to settle a sex discrimination lawsuit filed by the U.S. Equal Employment ... (EEOC). The lawsuit alleged that Harris discharged the late Aimee Stephens as funeral director because she announced she was transitioning from male to female. The EEOC further alleged that Harris provided male front-facing employees suits but provided no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judge-tosses-lawsuit-eeoc-transgender-workplace-protections/" TargetMode="External"/><Relationship Id="rId10" Type="http://schemas.openxmlformats.org/officeDocument/2006/relationships/hyperlink" Target="https://apnews.com/article/a3cfbd16f6569f800a9516ce64423e2f" TargetMode="External"/><Relationship Id="rId11" Type="http://schemas.openxmlformats.org/officeDocument/2006/relationships/hyperlink" Target="https://www.washingtonpost.com/business/2026/06/15/transgender-workers-discrimination-eeoc-lawsuit/b474925c-68fa-11f1-830e-133d20cadd28_story.html" TargetMode="External"/><Relationship Id="rId12" Type="http://schemas.openxmlformats.org/officeDocument/2006/relationships/hyperlink" Target="https://www.eeoc.gov/newsroom/eeoc-sues-rent-center-sex-discrimination-against-transgender-employee" TargetMode="External"/><Relationship Id="rId13" Type="http://schemas.openxmlformats.org/officeDocument/2006/relationships/hyperlink" Target="https://www.eeoc.gov/newsroom/eeoc-sues-two-employers-sex-discrimination-0" TargetMode="External"/><Relationship Id="rId14" Type="http://schemas.openxmlformats.org/officeDocument/2006/relationships/hyperlink" Target="https://www.eeoc.gov/newsroom/ae-tire-agrees-pay-60000-settle-sex-discrimination-lawsuit" TargetMode="External"/><Relationship Id="rId15" Type="http://schemas.openxmlformats.org/officeDocument/2006/relationships/hyperlink" Target="https://www.eeoc.gov/newsroom/harris-funeral-homes-pay-250000-settle-sex-discrimination-lawsuit-involving-trans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