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Rethink Pride: Decolonising the LGBTQ+ Acronym from the Global South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activists and allies are rethinking what Pride looks like , not as a single, global script but as a patchwork of histories, names and needs. From African spiritual traditions to migration and climate displacement, this piece explains why decolonising the LGBTQ+ acronym matters and how to start making Pride more inclusive.</w:t>
      </w:r>
      <w:r/>
    </w:p>
    <w:p>
      <w:r/>
      <w:r>
        <w:t>Essential Takeaways</w:t>
      </w:r>
      <w:r/>
      <w:r/>
    </w:p>
    <w:p>
      <w:pPr>
        <w:pStyle w:val="ListBullet"/>
        <w:spacing w:line="240" w:lineRule="auto"/>
        <w:ind w:left="720"/>
      </w:pPr>
      <w:r/>
      <w:r>
        <w:rPr>
          <w:b/>
        </w:rPr>
        <w:t>Historic roots:</w:t>
      </w:r>
      <w:r>
        <w:t xml:space="preserve"> The modern Pride acronym grew from specific Western organising and language, not from a universal taxonomy. </w:t>
      </w:r>
      <w:r/>
    </w:p>
    <w:p>
      <w:pPr>
        <w:pStyle w:val="ListBullet"/>
        <w:spacing w:line="240" w:lineRule="auto"/>
        <w:ind w:left="720"/>
      </w:pPr>
      <w:r/>
      <w:r>
        <w:rPr>
          <w:b/>
        </w:rPr>
        <w:t>Precolonial diversity:</w:t>
      </w:r>
      <w:r>
        <w:t xml:space="preserve"> Many societies recognised more-than-two genders and varied sexual roles, often connected to spirituality. </w:t>
      </w:r>
      <w:r/>
    </w:p>
    <w:p>
      <w:pPr>
        <w:pStyle w:val="ListBullet"/>
        <w:spacing w:line="240" w:lineRule="auto"/>
        <w:ind w:left="720"/>
      </w:pPr>
      <w:r/>
      <w:r>
        <w:rPr>
          <w:b/>
        </w:rPr>
        <w:t>Colonial erasure:</w:t>
      </w:r>
      <w:r>
        <w:t xml:space="preserve"> Legal, religious and administrative systems imposed binaries, criminalising and rewriting local memories. </w:t>
      </w:r>
      <w:r/>
    </w:p>
    <w:p>
      <w:pPr>
        <w:pStyle w:val="ListBullet"/>
        <w:spacing w:line="240" w:lineRule="auto"/>
        <w:ind w:left="720"/>
      </w:pPr>
      <w:r/>
      <w:r>
        <w:rPr>
          <w:b/>
        </w:rPr>
        <w:t>Present harms:</w:t>
      </w:r>
      <w:r>
        <w:t xml:space="preserve"> Conflict, extractive economies and climate displacement compound risks for racialised, migrant and Black queer people. </w:t>
      </w:r>
      <w:r/>
    </w:p>
    <w:p>
      <w:pPr>
        <w:pStyle w:val="ListBullet"/>
        <w:spacing w:line="240" w:lineRule="auto"/>
        <w:ind w:left="720"/>
      </w:pPr>
      <w:r/>
      <w:r>
        <w:rPr>
          <w:b/>
        </w:rPr>
        <w:t>Decolonial practice:</w:t>
      </w:r>
      <w:r>
        <w:t xml:space="preserve"> Listening, shifting power, and demanding consistent political action matter more than performative visibility.</w:t>
      </w:r>
      <w:r/>
      <w:r/>
    </w:p>
    <w:p>
      <w:pPr>
        <w:pStyle w:val="Heading2"/>
      </w:pPr>
      <w:r>
        <w:t>Pride’s acronym has a history , and it isn’t neutral</w:t>
      </w:r>
      <w:r/>
    </w:p>
    <w:p>
      <w:r/>
      <w:r>
        <w:t>The term LGBTQ+ didn’t drop from the sky; it evolved alongside Western movements, media and laws, and it carries that baggage , a fact that feels plain when you listen to people whose identities were named differently for centuries. According to histories of Pride, the letters expanded as activists pressed for recognition and coalition, but each added letter also reflects a particular linguistic and political context. That matters because naming isn’t neutral: it orders what’s visible and what gets left out. For readers, a quick rule of thumb is to treat the acronym as useful shorthand, not as a one-size-fits-all taxonomy.</w:t>
      </w:r>
      <w:r/>
    </w:p>
    <w:p>
      <w:pPr>
        <w:pStyle w:val="Heading2"/>
      </w:pPr>
      <w:r>
        <w:t>Before colonisation: other ways of being and knowing</w:t>
      </w:r>
      <w:r/>
    </w:p>
    <w:p>
      <w:r/>
      <w:r>
        <w:t>Across Africa, Indigenous cultures often held fluid ideas about gender and sexuality that were woven into myths, spiritual roles and social functions. Encyclopaedic surveys of global gender systems show examples from multiple societies that recognise third, fourth or otherwise non-binary roles. These identities were rarely identical across regions, but they were meaningful locally , think deities who embody duality or community roles like “female husbands” that organised kinship and inheritance. The takeaway is simple: diversity existed long before modern labels, and those memories survive in oral histories and cultural practices.</w:t>
      </w:r>
      <w:r/>
    </w:p>
    <w:p>
      <w:pPr>
        <w:pStyle w:val="Heading2"/>
      </w:pPr>
      <w:r>
        <w:t>Colonial systems rewrote bodies and memories</w:t>
      </w:r>
      <w:r/>
    </w:p>
    <w:p>
      <w:r/>
      <w:r>
        <w:t>Colonial administrations brought legal codes, missionary moralities and bureaucratic categories that imposed a rigid binary and criminalised practices that didn’t fit it. Historical case studies reveal how travellers, traders and colonial courts interpreted local customs through a punitive lens, labelling spiritual or social roles as sin or crime. The result was twofold: people were persecuted, and entire collective memories were fragmented or erased. This isn’t just past harm; it reshapes how communities remember themselves and how outsiders map identities onto them today.</w:t>
      </w:r>
      <w:r/>
    </w:p>
    <w:p>
      <w:pPr>
        <w:pStyle w:val="Heading2"/>
      </w:pPr>
      <w:r>
        <w:t>The present: wars, extractivism and climate add new layers</w:t>
      </w:r>
      <w:r/>
    </w:p>
    <w:p>
      <w:r/>
      <w:r>
        <w:t>Decolonising Pride can’t be only about archives and anthropology; it must grapple with current realities. In regions beset by armed conflict and resource extraction, vulnerability grows , and queer, racialised and migrant bodies are often the first to suffer. Climate-driven displacement, unequal humanitarian responses and the spectre of state collapse turn identity into a matter of survival. In short, social recognition without addressing geopolitical and economic violence risks being performative at best and complicit at worst.</w:t>
      </w:r>
      <w:r/>
    </w:p>
    <w:p>
      <w:pPr>
        <w:pStyle w:val="Heading2"/>
      </w:pPr>
      <w:r>
        <w:t>How to make Pride a practice of responsibility, not just a month of visibility</w:t>
      </w:r>
      <w:r/>
    </w:p>
    <w:p>
      <w:r/>
      <w:r>
        <w:t>If Pride is to be inclusive beyond symbolism, it needs practical shifts. Start by listening without translating every story into familiar categories; create space for different languages and names. Pressure institutions to align foreign policy, trade and aid with human-rights commitments rather than celebrating rights at home while enabling repression abroad. For community organisers, practical steps include funding grassroots groups from the Global South, supporting migrant-led initiatives, and resisting tokenistic platforming. These are small moves that change who holds the mic.</w:t>
      </w:r>
      <w:r/>
    </w:p>
    <w:p>
      <w:pPr>
        <w:pStyle w:val="Heading2"/>
      </w:pPr>
      <w:r>
        <w:t>Everyday moves that help decolonise Pride</w:t>
      </w:r>
      <w:r/>
    </w:p>
    <w:p>
      <w:r/>
      <w:r>
        <w:t>You don’t need a manifesto to start shifting things. Read sources from communities directly affected, amplify local voices rather than speaking for them, and look at charities and projects that centre racialised, trans and migrant experiences. When attending Pride events, notice whose stories are foregrounded and who’s missing; if you’re organising, budget for interpreters and travel funds for representatives from the Global South. Practical solidarity is consistent solidarity , it happens before, during and after June.</w:t>
      </w:r>
      <w:r/>
    </w:p>
    <w:p>
      <w:r/>
      <w:r>
        <w:t>It's a small change in approach that can make Pride feel less like an invitation to perform and more like a space to belong.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4">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[7]</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https://www.greenpeace.org/canada/en/story/75453/pride-memory-and-decolonisation-rethinking-the-lgbtq-acronym-from-the-global-south/</w:t>
        </w:r>
      </w:hyperlink>
      <w:r>
        <w:t xml:space="preserve"> - Please view link - unable to able to access data</w:t>
      </w:r>
      <w:r/>
    </w:p>
    <w:p>
      <w:pPr>
        <w:pStyle w:val="ListNumber"/>
        <w:spacing w:line="240" w:lineRule="auto"/>
        <w:ind w:left="720"/>
      </w:pPr>
      <w:r/>
      <w:hyperlink r:id="rId10">
        <w:r>
          <w:rPr>
            <w:color w:val="0000EE"/>
            <w:u w:val="single"/>
          </w:rPr>
          <w:t>https://www.history.com/articles/pride-term-origin/</w:t>
        </w:r>
      </w:hyperlink>
      <w:r>
        <w:t xml:space="preserve"> - This article from History.com explores the origins of the term 'Pride' within the LGBTQ+ movement. It traces the emergence of 'gay pride' in the 1960s and 1970s, influenced by the civil rights movement's language of 'Black pride' and 'Black power'. The piece also discusses the adoption of the acronym P.R.I.D.E. (Personal Rights In Defense and Education) in 1966 and the evolution of Pride events, culminating in the first Gay Pride Parade in New York City in 1970, commemorating the Stonewall Uprising.</w:t>
      </w:r>
      <w:r/>
    </w:p>
    <w:p>
      <w:pPr>
        <w:pStyle w:val="ListNumber"/>
        <w:spacing w:line="240" w:lineRule="auto"/>
        <w:ind w:left="720"/>
      </w:pPr>
      <w:r/>
      <w:hyperlink r:id="rId14">
        <w:r>
          <w:rPr>
            <w:color w:val="0000EE"/>
            <w:u w:val="single"/>
          </w:rPr>
          <w:t>https://www.greenpeace.org/international/story/84096/pride-memory-decolonisation-rethinking-lgbtq-acronym-global-south/</w:t>
        </w:r>
      </w:hyperlink>
      <w:r>
        <w:t xml:space="preserve"> - In this Greenpeace International article, Rusly Cachina examines the LGBTQ+ acronym from the perspective of the Global South. Cachina discusses how the acronym, while fundamental in building political visibility, is a historical construct rooted in Western contexts. The piece highlights the risk of rendering invisible other forms of existence and identities that do not fit within these categories, emphasizing the importance of recognizing diverse ways of understanding gender and sexuality.</w:t>
      </w:r>
      <w:r/>
    </w:p>
    <w:p>
      <w:pPr>
        <w:pStyle w:val="ListNumber"/>
        <w:spacing w:line="240" w:lineRule="auto"/>
        <w:ind w:left="720"/>
      </w:pPr>
      <w:r/>
      <w:hyperlink r:id="rId12">
        <w:r>
          <w:rPr>
            <w:color w:val="0000EE"/>
            <w:u w:val="single"/>
          </w:rPr>
          <w:t>https://www.britannica.com/list/6-cultures-that-recognize-more-than-two-genders</w:t>
        </w:r>
      </w:hyperlink>
      <w:r>
        <w:t xml:space="preserve"> - This Britannica article highlights six cultures that recognize more than two genders, challenging the Western binary understanding of gender. It discusses the Hijra in India, the Bugis people of Indonesia with their three genders, the Two-Spirit identity among Indigenous North Americans, the Bakla in the Philippines, the Waria in Indonesia, and the Kathoey in Thailand. Each culture's unique recognition of gender diversity is explored, providing insight into non-Western gender identities.</w:t>
      </w:r>
      <w:r/>
    </w:p>
    <w:p>
      <w:pPr>
        <w:pStyle w:val="ListNumber"/>
        <w:spacing w:line="240" w:lineRule="auto"/>
        <w:ind w:left="720"/>
      </w:pPr>
      <w:r/>
      <w:hyperlink r:id="rId11">
        <w:r>
          <w:rPr>
            <w:color w:val="0000EE"/>
            <w:u w:val="single"/>
          </w:rPr>
          <w:t>https://www.nationalgeographic.com/history/article/from-lgbt-to-lgbtqia-the-evolving-recognition-of-identity</w:t>
        </w:r>
      </w:hyperlink>
      <w:r>
        <w:t xml:space="preserve"> - This National Geographic article traces the evolution of the LGBTQ+ acronym, reflecting the growing recognition of diverse sexual identities and gender expressions. It discusses the origins of the term 'lesbian' in the 17th century, the emergence of 'homosexuality' and 'bisexuality' in the 19th century, and the inclusion of 'queer' in the 20th century. The piece highlights how societal understanding of gender and sexuality has expanded over time, leading to the current LGBTQIA+ acronym.</w:t>
      </w:r>
      <w:r/>
    </w:p>
    <w:p>
      <w:pPr>
        <w:pStyle w:val="ListNumber"/>
        <w:spacing w:line="240" w:lineRule="auto"/>
        <w:ind w:left="720"/>
      </w:pPr>
      <w:r/>
      <w:hyperlink r:id="rId13">
        <w:r>
          <w:rPr>
            <w:color w:val="0000EE"/>
            <w:u w:val="single"/>
          </w:rPr>
          <w:t>https://anthropologyreview.org/anthropology-archaeology-news/non-binary-gender-identities-in-different-cultures/</w:t>
        </w:r>
      </w:hyperlink>
      <w:r>
        <w:t xml:space="preserve"> - This article explores non-binary gender identities across various cultures, challenging the Western binary system of male and female. It examines the Bugis people of Indonesia, who recognize three genders; Native American cultures' Two-Spirit identity; South Asian cultures' Hijra; and Pacific Island cultures' Fa'afafine. The piece emphasizes the diversity of gender identities and the influence of social and cultural factors in shaping these identities.</w:t>
      </w:r>
      <w:r/>
    </w:p>
    <w:p>
      <w:pPr>
        <w:pStyle w:val="ListNumber"/>
        <w:spacing w:line="240" w:lineRule="auto"/>
        <w:ind w:left="720"/>
      </w:pPr>
      <w:r/>
      <w:hyperlink r:id="rId15">
        <w:r>
          <w:rPr>
            <w:color w:val="0000EE"/>
            <w:u w:val="single"/>
          </w:rPr>
          <w:t>https://www.folxhealth.com/library/lgbtqia-history-guide?vgo_ee=pIf%2B6SLunU86B2WQgz2er6FPybNTG4mNQJTcx37VptrVk3oLST%2BqkvCg%3AJI7u5Cc9bTrpXM0G6Nch33Gpc1PkxXUR</w:t>
        </w:r>
      </w:hyperlink>
      <w:r>
        <w:t xml:space="preserve"> - This guide from FOLX Health provides a comprehensive history of the LGBTQIA+ acronym, detailing its evolution over the years. It traces the origins of terms like 'gay' in the 1940s and 1950s, the inclusion of 'lesbian' in the 1960s and 1970s, and the addition of 'bisexual' and 'transgender' in the 1980s and 1990s. The guide highlights the ongoing efforts towards greater inclusion and the expansion of the acronym to reflect the diversity of the queer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reenpeace.org/canada/en/story/75453/pride-memory-and-decolonisation-rethinking-the-lgbtq-acronym-from-the-global-south/" TargetMode="External"/><Relationship Id="rId10" Type="http://schemas.openxmlformats.org/officeDocument/2006/relationships/hyperlink" Target="https://www.history.com/articles/pride-term-origin/" TargetMode="External"/><Relationship Id="rId11" Type="http://schemas.openxmlformats.org/officeDocument/2006/relationships/hyperlink" Target="https://www.nationalgeographic.com/history/article/from-lgbt-to-lgbtqia-the-evolving-recognition-of-identity" TargetMode="External"/><Relationship Id="rId12" Type="http://schemas.openxmlformats.org/officeDocument/2006/relationships/hyperlink" Target="https://www.britannica.com/list/6-cultures-that-recognize-more-than-two-genders" TargetMode="External"/><Relationship Id="rId13" Type="http://schemas.openxmlformats.org/officeDocument/2006/relationships/hyperlink" Target="https://anthropologyreview.org/anthropology-archaeology-news/non-binary-gender-identities-in-different-cultures/" TargetMode="External"/><Relationship Id="rId14" Type="http://schemas.openxmlformats.org/officeDocument/2006/relationships/hyperlink" Target="https://www.greenpeace.org/international/story/84096/pride-memory-decolonisation-rethinking-lgbtq-acronym-global-south/" TargetMode="External"/><Relationship Id="rId15" Type="http://schemas.openxmlformats.org/officeDocument/2006/relationships/hyperlink" Target="https://www.folxhealth.com/library/lgbtqia-history-guide?vgo_ee=pIf%2B6SLunU86B2WQgz2er6FPybNTG4mNQJTcx37VptrVk3oLST%2BqkvCg%3AJI7u5Cc9bTrpXM0G6Nch33Gpc1PkxX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