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Moves for Inclusive Cities: Why "Orgullo Gitano" Matters in Seville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city Pride events with a purpose: Seville’s Orgullo Gitano brings together municipal leaders, activists and residents to spotlight Roma LGTBI identities and demand equality every day of the year, not just during festival week. It’s a small but powerful push toward visibility, dialogue and safer public spaces.</w:t>
      </w:r>
      <w:r/>
    </w:p>
    <w:p>
      <w:r/>
      <w:r>
        <w:t>Essential Takeaways</w:t>
      </w:r>
      <w:r/>
      <w:r/>
    </w:p>
    <w:p>
      <w:pPr>
        <w:pStyle w:val="ListBullet"/>
        <w:spacing w:line="240" w:lineRule="auto"/>
        <w:ind w:left="720"/>
      </w:pPr>
      <w:r/>
      <w:r>
        <w:rPr>
          <w:b/>
        </w:rPr>
        <w:t>Local leadership:</w:t>
      </w:r>
      <w:r>
        <w:t xml:space="preserve"> Andalusian minister Loles López and Seville councillors backed the event, stressing equality, respect and freedom as year‑round commitments.</w:t>
      </w:r>
      <w:r/>
    </w:p>
    <w:p>
      <w:pPr>
        <w:pStyle w:val="ListBullet"/>
        <w:spacing w:line="240" w:lineRule="auto"/>
        <w:ind w:left="720"/>
      </w:pPr>
      <w:r/>
      <w:r>
        <w:rPr>
          <w:b/>
        </w:rPr>
        <w:t>Dual marginalisation:</w:t>
      </w:r>
      <w:r>
        <w:t xml:space="preserve"> Roma LGTBI people face overlapping prejudice , antigitanismo and LGTBIfobia , and need targeted visibility and support.</w:t>
      </w:r>
      <w:r/>
    </w:p>
    <w:p>
      <w:pPr>
        <w:pStyle w:val="ListBullet"/>
        <w:spacing w:line="240" w:lineRule="auto"/>
        <w:ind w:left="720"/>
      </w:pPr>
      <w:r/>
      <w:r>
        <w:rPr>
          <w:b/>
        </w:rPr>
        <w:t>Safe spaces:</w:t>
      </w:r>
      <w:r>
        <w:t xml:space="preserve"> La Fragua Projects and the city provided venues and programming aimed at community dialogue, reflection and cultural pride.</w:t>
      </w:r>
      <w:r/>
    </w:p>
    <w:p>
      <w:pPr>
        <w:pStyle w:val="ListBullet"/>
        <w:spacing w:line="240" w:lineRule="auto"/>
        <w:ind w:left="720"/>
      </w:pPr>
      <w:r/>
      <w:r>
        <w:rPr>
          <w:b/>
        </w:rPr>
        <w:t>Citywide impact:</w:t>
      </w:r>
      <w:r>
        <w:t xml:space="preserve"> Organisers say including Roma voices makes Seville’s Pride more representative and helps break long‑standing silences.</w:t>
      </w:r>
      <w:r/>
    </w:p>
    <w:p>
      <w:pPr>
        <w:pStyle w:val="ListBullet"/>
        <w:spacing w:line="240" w:lineRule="auto"/>
        <w:ind w:left="720"/>
      </w:pPr>
      <w:r/>
      <w:r>
        <w:rPr>
          <w:b/>
        </w:rPr>
        <w:t>Practical note:</w:t>
      </w:r>
      <w:r>
        <w:t xml:space="preserve"> Events like this are part celebration, part policy conversation , useful for services, funders and neighbours wanting to act.</w:t>
      </w:r>
      <w:r/>
      <w:r/>
    </w:p>
    <w:p>
      <w:pPr>
        <w:pStyle w:val="Heading2"/>
      </w:pPr>
      <w:r>
        <w:t>Why Seville’s Orgullo Gitano feels different</w:t>
      </w:r>
      <w:r/>
    </w:p>
    <w:p>
      <w:r/>
      <w:r>
        <w:t>There was a warm, determined energy in the room when organisers from La Fragua Projects opened the two‑day programme at Hogar Virgen de los Reyes. You could almost feel the relief of being seen, a quiet, tangible thing that makes people speak freer.</w:t>
      </w:r>
      <w:r/>
    </w:p>
    <w:p>
      <w:r/>
      <w:r>
        <w:t>The event isn’t just a cultural showcase; it’s a direct response to lived exclusion. According to local statements, the goal was straightforward: create spaces where Roma LGTBI people can be visible, safe and heard. That blends celebration with a clear political demand , equality that lasts all year.</w:t>
      </w:r>
      <w:r/>
    </w:p>
    <w:p>
      <w:r/>
      <w:r>
        <w:t>For visitors, the difference is obvious. This Pride strand focuses on stories and services rather than only parades, which helps connect festival energy to everyday needs. If you’re organising or attending similar events, think about combining celebration with panels, legal advice and outreach.</w:t>
      </w:r>
      <w:r/>
    </w:p>
    <w:p>
      <w:pPr>
        <w:pStyle w:val="Heading2"/>
      </w:pPr>
      <w:r>
        <w:t>Leaders saying equality “365 days a year” changes the tone</w:t>
      </w:r>
      <w:r/>
    </w:p>
    <w:p>
      <w:r/>
      <w:r>
        <w:t>When Loles López called for defending equality, respect and freedom every day, it wasn’t mere rhetoric; it set the expectation that public institutions should follow through beyond slogans. Her message framed the sessions as part of a continuous public duty.</w:t>
      </w:r>
      <w:r/>
    </w:p>
    <w:p>
      <w:r/>
      <w:r>
        <w:t>Municipal support matters here. The local delegate for Equality emphasised that making Pride “for everyone” means recognising intersecting identities , Roma and LGTBI , and adapting services accordingly. It’s the kind of language that signals policy rather than pageantry.</w:t>
      </w:r>
      <w:r/>
    </w:p>
    <w:p>
      <w:r/>
      <w:r>
        <w:t>If you want to hold officials to that promise, look for measurable steps: funding for community organisations, training for public services and representation in planning committees.</w:t>
      </w:r>
      <w:r/>
    </w:p>
    <w:p>
      <w:pPr>
        <w:pStyle w:val="Heading2"/>
      </w:pPr>
      <w:r>
        <w:t>Facing twofold discrimination: what organisers want you to know</w:t>
      </w:r>
      <w:r/>
    </w:p>
    <w:p>
      <w:r/>
      <w:r>
        <w:t>Speakers repeatedly pointed out that antigitanismo and LGTBIfobia don’t operate in isolation; they reinforce one another. That leaves Roma LGTBI people navigating prejudice on several fronts, from family rejection to barriers accessing healthcare or housing.</w:t>
      </w:r>
      <w:r/>
    </w:p>
    <w:p>
      <w:r/>
      <w:r>
        <w:t>Bringing those conversations into Pride programming helps destigmatise and educate. Panels, testimonies and partnerships with municipal services can translate awareness into action , for instance, targeted anti‑discrimination campaigns or culturally relevant support services.</w:t>
      </w:r>
      <w:r/>
    </w:p>
    <w:p>
      <w:r/>
      <w:r>
        <w:t>A practical tip: frontline workers and volunteers should get brief, specific training on how intersecting identities shape needs, so support is empathetic and effective.</w:t>
      </w:r>
      <w:r/>
    </w:p>
    <w:p>
      <w:pPr>
        <w:pStyle w:val="Heading2"/>
      </w:pPr>
      <w:r>
        <w:t>How visibility can lead to policy and protection</w:t>
      </w:r>
      <w:r/>
    </w:p>
    <w:p>
      <w:r/>
      <w:r>
        <w:t>Visibility here is a tool, not an end. The organisers and city officials framed the event as a learning moment for administrations to better respond to needs. That’s important because naming a problem is the first step toward solutions.</w:t>
      </w:r>
      <w:r/>
    </w:p>
    <w:p>
      <w:r/>
      <w:r>
        <w:t>Expect follow‑ups that push for concrete measures: inclusive housing policy, easier access to mental‑health services, and hate‑crime prevention tailored to communities at risk. When local government and grassroots groups coordinate, resources are likelier to land where they’re needed.</w:t>
      </w:r>
      <w:r/>
    </w:p>
    <w:p>
      <w:r/>
      <w:r>
        <w:t>If you’re a campaigner, document outcomes and ask for timelines; if you’re a donor, fund capacity building so groups can sustain that pressure.</w:t>
      </w:r>
      <w:r/>
    </w:p>
    <w:p>
      <w:pPr>
        <w:pStyle w:val="Heading2"/>
      </w:pPr>
      <w:r>
        <w:t>What this means for Seville’s Pride and beyond</w:t>
      </w:r>
      <w:r/>
    </w:p>
    <w:p>
      <w:r/>
      <w:r>
        <w:t>Seville’s Pride gains depth when it embraces historically marginalised voices. Adding an Orgullo Gitano strand nudges the whole festival toward being more plural and accountable, and it sets an example other cities can copy.</w:t>
      </w:r>
      <w:r/>
    </w:p>
    <w:p>
      <w:r/>
      <w:r>
        <w:t>There’s a bittersweet note, though: that such initiatives are still necessary more than half a century after early Pride actions shows how far we still need to go. But these gatherings also show progress , visible communities, municipal backing and public conversations that once didn’t exist.</w:t>
      </w:r>
      <w:r/>
    </w:p>
    <w:p>
      <w:r/>
      <w:r>
        <w:t>If you care about inclusive cities, show up, listen and support organisations that bridge celebration with social change.</w:t>
      </w:r>
      <w:r/>
    </w:p>
    <w:p>
      <w:r/>
      <w:r>
        <w:t>It's a small change that can make every celebration more honest and every day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[6]</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2">
        <w:r>
          <w:rPr>
            <w:color w:val="0000EE"/>
            <w:u w:val="single"/>
          </w:rPr>
          <w:t>[5]</w:t>
        </w:r>
      </w:hyperlink>
      <w:r>
        <w:t xml:space="preserve">, </w:t>
      </w:r>
      <w:hyperlink r:id="rId9">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https://www.diariodesevilla.es/andalucia/junta-enarbola-bandera-igualdad-libertad_0_2007095385.html</w:t>
        </w:r>
      </w:hyperlink>
      <w:r>
        <w:t xml:space="preserve"> - Please view link - unable to able to access data</w:t>
      </w:r>
      <w:r/>
    </w:p>
    <w:p>
      <w:pPr>
        <w:pStyle w:val="ListNumber"/>
        <w:spacing w:line="240" w:lineRule="auto"/>
        <w:ind w:left="720"/>
      </w:pPr>
      <w:r/>
      <w:hyperlink r:id="rId10">
        <w:r>
          <w:rPr>
            <w:color w:val="0000EE"/>
            <w:u w:val="single"/>
          </w:rPr>
          <w:t>https://www.juntadeandalucia.es/organismos/inclusionsocialjuventudfamiliaseigualdad/servicios/actualidad/noticias/detalle/571321.html</w:t>
        </w:r>
      </w:hyperlink>
      <w:r>
        <w:t xml:space="preserve"> - In March 2025, Loles López, the Minister of Social Inclusion, Youth, Families, and Equality, presented the 'Space Free of LGTBIfobia' badge to various public and private entities in Cádiz, Córdoba, Huelva, and Seville. This badge aims to recognise environments in Andalusia that serve as safe spaces for LGTBI individuals, ensuring they live with full equality, respect, security, and free from any form of LGTBIfobia. The ceremony took place at the Delegation of the Andalusian Government in Seville and was attended by other officials, including Ricardo Sánchez, the delegate of the Junta in Seville, and María Luisa Cava, the territorial delegate of Social Inclusion, Youth, Families, and Equality in Seville. (</w:t>
      </w:r>
      <w:hyperlink r:id="rId14">
        <w:r>
          <w:rPr>
            <w:color w:val="0000EE"/>
            <w:u w:val="single"/>
          </w:rPr>
          <w:t>juntadeandalucia.es</w:t>
        </w:r>
      </w:hyperlink>
      <w:r>
        <w:t>)</w:t>
      </w:r>
      <w:r/>
    </w:p>
    <w:p>
      <w:pPr>
        <w:pStyle w:val="ListNumber"/>
        <w:spacing w:line="240" w:lineRule="auto"/>
        <w:ind w:left="720"/>
      </w:pPr>
      <w:r/>
      <w:hyperlink r:id="rId13">
        <w:r>
          <w:rPr>
            <w:color w:val="0000EE"/>
            <w:u w:val="single"/>
          </w:rPr>
          <w:t>https://www.turismosevilla.org/es/eventos-y-fiestas/dos-hermanas-orgullosa-2026</w:t>
        </w:r>
      </w:hyperlink>
      <w:r>
        <w:t xml:space="preserve"> - Dos Hermanas is set to celebrate Pride 2026 with a programme centred on equality, diversity, and the defence of LGTBI+ rights. The main event will be the 'Dos Hermanas Orgullosa' march on Friday, 12 June 2026, starting at 19:00 from Avenida Cristóbal Colón and concluding at Plaza de la Constitución. The programme includes a speech, a high-heeled race, and various musical performances. Special guests include Samantha Ballentines and activist Lola Buzón. This open event aims to combine community, visibility, and social commitment. (</w:t>
      </w:r>
      <w:hyperlink r:id="rId15">
        <w:r>
          <w:rPr>
            <w:color w:val="0000EE"/>
            <w:u w:val="single"/>
          </w:rPr>
          <w:t>turismosevilla.org</w:t>
        </w:r>
      </w:hyperlink>
      <w:r>
        <w:t>)</w:t>
      </w:r>
      <w:r/>
    </w:p>
    <w:p>
      <w:pPr>
        <w:pStyle w:val="ListNumber"/>
        <w:spacing w:line="240" w:lineRule="auto"/>
        <w:ind w:left="720"/>
      </w:pPr>
      <w:r/>
      <w:hyperlink r:id="rId11">
        <w:r>
          <w:rPr>
            <w:color w:val="0000EE"/>
            <w:u w:val="single"/>
          </w:rPr>
          <w:t>https://www.elpespunte.es/articulo/sevilla/loles-lopez-en-la-marcha-del-orgullo-hay-que-defender-los-derechos-lgtbi-los-365-dias-del-ano/20240630182049091972.html</w:t>
        </w:r>
      </w:hyperlink>
      <w:r>
        <w:t xml:space="preserve"> - In June 2024, Loles López, the Minister of Social Inclusion, Youth, Families, and Equality, participated in the Seville Pride March, emphasising the importance of defending the rights of LGTBI individuals 365 days a year. Accompanied by Seville's mayor, José Luis Sanz, and other municipal officials, López highlighted the values of freedom and respect as essential for advancing equality. She reaffirmed the Andalusian government's firm commitment to LGTBI individuals, stating that 'Andalusia is proud of its diversity, and these flags that fly today are those of equality and freedom.' (</w:t>
      </w:r>
      <w:hyperlink r:id="rId16">
        <w:r>
          <w:rPr>
            <w:color w:val="0000EE"/>
            <w:u w:val="single"/>
          </w:rPr>
          <w:t>elpespunte.es</w:t>
        </w:r>
      </w:hyperlink>
      <w:r>
        <w:t>)</w:t>
      </w:r>
      <w:r/>
    </w:p>
    <w:p>
      <w:pPr>
        <w:pStyle w:val="ListNumber"/>
        <w:spacing w:line="240" w:lineRule="auto"/>
        <w:ind w:left="720"/>
      </w:pPr>
      <w:r/>
      <w:hyperlink r:id="rId12">
        <w:r>
          <w:rPr>
            <w:color w:val="0000EE"/>
            <w:u w:val="single"/>
          </w:rPr>
          <w:t>https://www.elpais.com/internacional/2026-04-30/seis-siglos-de-resistencia-del-pueblo-gitano-en-europa-de-rumania-al-barrio-de-las-tres-mil-viviendas-de-sevilla.html</w:t>
        </w:r>
      </w:hyperlink>
      <w:r>
        <w:t xml:space="preserve"> - A report traces six centuries of resistance by the Roma people in Europe, highlighting their origins in northern India and their arrival in Europe through Romania, where they still represent 9% of the population. Over the centuries, the Roma have faced slavery, persecution, genocides—such as the Samudaripen during Nazism—and systematic social marginalisation. In Spain, the Great Round-Up of 1749 represents a forgotten chapter of mass repression. Despite progress, such as increased access to education and mobility within the EU, the Roma still live in precarious conditions, with 80% at risk of poverty. New generations are emerging as voices of advocacy, using contemporary tools like social media to combat stigma, showcase their culture, and demand rights. Figures like Romanian Minister Petre-Florin Manole and actress Alina Serban embody the struggle for recognition and political participation. The report emphasises the resilience of the Roma people, who continue to defend their identity against centuries of exclusion. (</w:t>
      </w:r>
      <w:hyperlink r:id="rId17">
        <w:r>
          <w:rPr>
            <w:color w:val="0000EE"/>
            <w:u w:val="single"/>
          </w:rPr>
          <w:t>elpais.com</w:t>
        </w:r>
      </w:hyperlink>
      <w:r>
        <w:t>)</w:t>
      </w:r>
      <w:r/>
    </w:p>
    <w:p>
      <w:pPr>
        <w:pStyle w:val="ListNumber"/>
        <w:spacing w:line="240" w:lineRule="auto"/>
        <w:ind w:left="720"/>
      </w:pPr>
      <w:r/>
      <w:hyperlink r:id="rId9">
        <w:r>
          <w:rPr>
            <w:color w:val="0000EE"/>
            <w:u w:val="single"/>
          </w:rPr>
          <w:t>https://www.diariodesevilla.es/andalucia/junta-enarbola-bandera-igualdad-libertad_0_2007095385.html</w:t>
        </w:r>
      </w:hyperlink>
      <w:r>
        <w:t xml:space="preserve"> - On 18 June 2026, Loles López, the Minister of Social Inclusion, Youth, Families, and Equality, called for 'raising the flag of equality, respect, and freedom 365 days a year' to combat forms of hate and discrimination that persist in society, such as LGTBIfobia and antigitanism. She made this statement in Seville during the 'Orgullo Gitano' event, an initiative organised by the Roma entity La Fragua Projects in collaboration with the Seville City Council. The event aims to raise awareness of the reality of LGTBI Roma individuals, create safe spaces for meeting and reflection, and promote a more inclusive and diverse society. López praised La Fragua Projects for organising such necessary events and thanked the Seville City Council for their collaboration. She emphasised that promoting and supporting these initiatives must go hand in hand, stating, 'This is an issue that involves us all, and we must work together to make it possible.'</w:t>
      </w:r>
      <w:r/>
    </w:p>
    <w:p>
      <w:pPr>
        <w:pStyle w:val="ListNumber"/>
        <w:spacing w:line="240" w:lineRule="auto"/>
        <w:ind w:left="720"/>
      </w:pPr>
      <w:r/>
      <w:hyperlink r:id="rId10">
        <w:r>
          <w:rPr>
            <w:color w:val="0000EE"/>
            <w:u w:val="single"/>
          </w:rPr>
          <w:t>https://www.juntadeandalucia.es/organismos/inclusionsocialjuventudfamiliaseigualdad/servicios/actualidad/noticias/detalle/571321.html</w:t>
        </w:r>
      </w:hyperlink>
      <w:r>
        <w:t xml:space="preserve"> - In March 2025, Loles López, the Minister of Social Inclusion, Youth, Families, and Equality, presented the 'Space Free of LGTBIfobia' badge to various public and private entities in Cádiz, Córdoba, Huelva, and Seville. This badge aims to recognise environments in Andalusia that serve as safe spaces for LGTBI individuals, ensuring they live with full equality, respect, security, and free from any form of LGTBIfobia. The ceremony took place at the Delegation of the Andalusian Government in Seville and was attended by other officials, including Ricardo Sánchez, the delegate of the Junta in Seville, and María Luisa Cava, the territorial delegate of Social Inclusion, Youth, Families, and Equality in Seville. (</w:t>
      </w:r>
      <w:hyperlink r:id="rId14">
        <w:r>
          <w:rPr>
            <w:color w:val="0000EE"/>
            <w:u w:val="single"/>
          </w:rPr>
          <w:t>juntadeandalucia.es</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ariodesevilla.es/andalucia/junta-enarbola-bandera-igualdad-libertad_0_2007095385.html" TargetMode="External"/><Relationship Id="rId10" Type="http://schemas.openxmlformats.org/officeDocument/2006/relationships/hyperlink" Target="https://www.juntadeandalucia.es/organismos/inclusionsocialjuventudfamiliaseigualdad/servicios/actualidad/noticias/detalle/571321.html" TargetMode="External"/><Relationship Id="rId11" Type="http://schemas.openxmlformats.org/officeDocument/2006/relationships/hyperlink" Target="https://www.elpespunte.es/articulo/sevilla/loles-lopez-en-la-marcha-del-orgullo-hay-que-defender-los-derechos-lgtbi-los-365-dias-del-ano/20240630182049091972.html" TargetMode="External"/><Relationship Id="rId12" Type="http://schemas.openxmlformats.org/officeDocument/2006/relationships/hyperlink" Target="https://www.elpais.com/internacional/2026-04-30/seis-siglos-de-resistencia-del-pueblo-gitano-en-europa-de-rumania-al-barrio-de-las-tres-mil-viviendas-de-sevilla.html" TargetMode="External"/><Relationship Id="rId13" Type="http://schemas.openxmlformats.org/officeDocument/2006/relationships/hyperlink" Target="https://www.turismosevilla.org/es/eventos-y-fiestas/dos-hermanas-orgullosa-2026" TargetMode="External"/><Relationship Id="rId14" Type="http://schemas.openxmlformats.org/officeDocument/2006/relationships/hyperlink" Target="https://www.juntadeandalucia.es/organismos/inclusionsocialjuventudfamiliaseigualdad/servicios/actualidad/noticias/detalle/571321.html?utm_source=openai" TargetMode="External"/><Relationship Id="rId15" Type="http://schemas.openxmlformats.org/officeDocument/2006/relationships/hyperlink" Target="https://www.turismosevilla.org/es/eventos-y-fiestas/dos-hermanas-orgullosa-2026?utm_source=openai" TargetMode="External"/><Relationship Id="rId16" Type="http://schemas.openxmlformats.org/officeDocument/2006/relationships/hyperlink" Target="https://www.elpespunte.es/articulo/sevilla/loles-lopez-en-la-marcha-del-orgullo-hay-que-defender-los-derechos-lgtbi-los-365-dias-del-ano/20240630182049091972.html?utm_source=openai" TargetMode="External"/><Relationship Id="rId17" Type="http://schemas.openxmlformats.org/officeDocument/2006/relationships/hyperlink" Target="https://elpais.com/internacional/2026-04-30/seis-siglos-de-resistencia-del-pueblo-gitano-en-europa-de-rumania-al-barrio-de-las-tres-mil-viviendas-de-sevilla.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