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Gay-Friendly Services at Risk: Why Council LGBTQ+ Coordinators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council workers are watching nervously as a reported decision to stop state funding for municipal LGBTQ+ coordinators could force layoffs and strip vital services from vulnerable people across Israel. This matters because these coordinators deliver local support, safety programmes and connection where national policy meets everyday life.</w:t>
      </w:r>
      <w:r/>
    </w:p>
    <w:p>
      <w:r/>
      <w:r>
        <w:t>Essential Takeaways</w:t>
      </w:r>
      <w:r/>
      <w:r/>
    </w:p>
    <w:p>
      <w:pPr>
        <w:pStyle w:val="ListBullet"/>
        <w:spacing w:line="240" w:lineRule="auto"/>
        <w:ind w:left="720"/>
      </w:pPr>
      <w:r/>
      <w:r>
        <w:rPr>
          <w:b/>
        </w:rPr>
        <w:t>Funding suspended:</w:t>
      </w:r>
      <w:r>
        <w:t xml:space="preserve"> Reported cuts to the Social Equality Ministry's budget threaten municipal LGBTQ+ coordinator posts that many local authorities depend on.</w:t>
      </w:r>
      <w:r/>
    </w:p>
    <w:p>
      <w:pPr>
        <w:pStyle w:val="ListBullet"/>
        <w:spacing w:line="240" w:lineRule="auto"/>
        <w:ind w:left="720"/>
      </w:pPr>
      <w:r/>
      <w:r>
        <w:rPr>
          <w:b/>
        </w:rPr>
        <w:t>Services at stake:</w:t>
      </w:r>
      <w:r>
        <w:t xml:space="preserve"> Coordinators run inclusion projects, connect residents to welfare services, and support people in crisis, especially youth.</w:t>
      </w:r>
      <w:r/>
    </w:p>
    <w:p>
      <w:pPr>
        <w:pStyle w:val="ListBullet"/>
        <w:spacing w:line="240" w:lineRule="auto"/>
        <w:ind w:left="720"/>
      </w:pPr>
      <w:r/>
      <w:r>
        <w:rPr>
          <w:b/>
        </w:rPr>
        <w:t>Labour concern:</w:t>
      </w:r>
      <w:r>
        <w:t xml:space="preserve"> Histadrut HaMaof warned the move could cause dismissals and called for talks with worker representatives.</w:t>
      </w:r>
      <w:r/>
    </w:p>
    <w:p>
      <w:pPr>
        <w:pStyle w:val="ListBullet"/>
        <w:spacing w:line="240" w:lineRule="auto"/>
        <w:ind w:left="720"/>
      </w:pPr>
      <w:r/>
      <w:r>
        <w:rPr>
          <w:b/>
        </w:rPr>
        <w:t>Unequal impact:</w:t>
      </w:r>
      <w:r>
        <w:t xml:space="preserve"> Poorer municipalities and peripheral towns would struggle more to replace lost state money, risking reduced programmes.</w:t>
      </w:r>
      <w:r/>
    </w:p>
    <w:p>
      <w:pPr>
        <w:pStyle w:val="ListBullet"/>
        <w:spacing w:line="240" w:lineRule="auto"/>
        <w:ind w:left="720"/>
      </w:pPr>
      <w:r/>
      <w:r>
        <w:rPr>
          <w:b/>
        </w:rPr>
        <w:t>Political flashpoint:</w:t>
      </w:r>
      <w:r>
        <w:t xml:space="preserve"> Critics say the change is part of a wider shift in LGBTQ+ policy under Minister May Golan, heightening tensions between national politics and local services.</w:t>
      </w:r>
      <w:r/>
      <w:r/>
    </w:p>
    <w:p>
      <w:pPr>
        <w:pStyle w:val="Heading2"/>
      </w:pPr>
      <w:r>
        <w:t>Why one coordinator can change a neighbourhood</w:t>
      </w:r>
      <w:r/>
    </w:p>
    <w:p>
      <w:r/>
      <w:r>
        <w:t>A single municipal LGBTQ+ coordinator often feels like the glue holding local inclusion work together, with a steady hand for publicity, youth outreach and crisis referrals. According to union sources, those roles are practical and hands-on, not symbolic: they run groups, advise councils and shepherd isolated residents towards help. When that worker is gone, so is the warm, local knowledge that keeps people safe.</w:t>
      </w:r>
      <w:r/>
    </w:p>
    <w:p>
      <w:r/>
      <w:r>
        <w:t>You can trace the issue to the way Israel funds social services: national ministries bankroll programmes, while local authorities deliver them. When national support wavers, municipalities are left juggling budgets. That's why Histadrut HaMaof framed this as a labour fight as much as a social-policy dispute , where funding ends, jobs and community lifelines often follow.</w:t>
      </w:r>
      <w:r/>
    </w:p>
    <w:p>
      <w:pPr>
        <w:pStyle w:val="Heading2"/>
      </w:pPr>
      <w:r>
        <w:t>What the union is demanding , and why it matters</w:t>
      </w:r>
      <w:r/>
    </w:p>
    <w:p>
      <w:r/>
      <w:r>
        <w:t>Histadrut HaMaof has sent a clear letter to the minister, local authority chiefs and municipal directors-general, demanding talks before any cuts. The union warns the decision was taken quickly and without sufficient dialogue, which could violate workers’ rights and leave communities exposed. Their stance is blunt: coordinators are "not a luxury" but a vital part of local social services.</w:t>
      </w:r>
      <w:r/>
    </w:p>
    <w:p>
      <w:r/>
      <w:r>
        <w:t>This isn't only about protecting jobs. Union leaders highlight prevention work , early intervention with teenagers, support for people facing family rejection , that saves long-term costs and human distress. So the argument is practical as well as principled: cutting now may cost more later.</w:t>
      </w:r>
      <w:r/>
    </w:p>
    <w:p>
      <w:pPr>
        <w:pStyle w:val="Heading2"/>
      </w:pPr>
      <w:r>
        <w:t>Where the pain will be felt most , the periphery and small towns</w:t>
      </w:r>
      <w:r/>
    </w:p>
    <w:p>
      <w:r/>
      <w:r>
        <w:t>Not all councils can absorb the shock. Wealthier municipalities may find interim funding or reassign personnel, but smaller towns and peripheral councils often lack that flexibility. Reports point to dozens of local authorities that currently rely on ministry funding for their coordinators; in poorer areas, losing that person could mean cancelling youth programmes, advice clinics and safe-space initiatives.</w:t>
      </w:r>
      <w:r/>
    </w:p>
    <w:p>
      <w:r/>
      <w:r>
        <w:t>If you care about equity, this is the sharp edge of the story. Services that help LGBTQ+ residents feel safe and included are often the first to be squeezed when budgets tighten, leaving those who already face social isolation even more vulnerable.</w:t>
      </w:r>
      <w:r/>
    </w:p>
    <w:p>
      <w:pPr>
        <w:pStyle w:val="Heading2"/>
      </w:pPr>
      <w:r>
        <w:t>Politics, logos and public perception</w:t>
      </w:r>
      <w:r/>
    </w:p>
    <w:p>
      <w:r/>
      <w:r>
        <w:t>The debate has a political current. Critics say the Social Equality Ministry under Minister May Golan is shifting course on LGBTQ+ policy, which has made municipal coordinators a political football. There were even reports that the ministry asked programmes to remove its logo from materials , a move the minister later said was unauthorised.</w:t>
      </w:r>
      <w:r/>
    </w:p>
    <w:p>
      <w:r/>
      <w:r>
        <w:t>Whether those reports reflect a deliberate policy or chaotic signalling, the effect is the same: local officials and NGOs are unsure how to plan. Uncertainty alone can halt recruitment, delay programme renewals and chill partnerships between councils and community groups.</w:t>
      </w:r>
      <w:r/>
    </w:p>
    <w:p>
      <w:pPr>
        <w:pStyle w:val="Heading2"/>
      </w:pPr>
      <w:r>
        <w:t>Practical steps councils and residents can take now</w:t>
      </w:r>
      <w:r/>
    </w:p>
    <w:p>
      <w:r/>
      <w:r>
        <w:t>If you live or work in a council affected by the change, there are pragmatic moves to consider. Councils can audit which services would be hardest hit and prioritise emergency support for high-risk groups. Local NGOs might pool resources or apply for philanthropic bridging funds while pressing for dialogue with the ministry. Workers’ reps and municipal leaders should seek formal negotiations to protect jobs and preserve core services.</w:t>
      </w:r>
      <w:r/>
    </w:p>
    <w:p>
      <w:r/>
      <w:r>
        <w:t>Residents can help too: attend council meetings, ask where budget lines are going, and support local organisations that provide direct services. Public pressure often nudges decision-makers when funding choices have human consequences.</w:t>
      </w:r>
      <w:r/>
    </w:p>
    <w:p>
      <w:r/>
      <w:r>
        <w:t>It's a small change at the ministry that could have outsized effects on everyday life , worth watching and worth acting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https://www.jpost.com/israel-news/politics-and-diplomacy/article-899794</w:t>
        </w:r>
      </w:hyperlink>
      <w:r>
        <w:t xml:space="preserve"> - Please view link - unable to able to access data</w:t>
      </w:r>
      <w:r/>
    </w:p>
    <w:p>
      <w:pPr>
        <w:pStyle w:val="ListNumber"/>
        <w:spacing w:line="240" w:lineRule="auto"/>
        <w:ind w:left="720"/>
      </w:pPr>
      <w:r/>
      <w:hyperlink r:id="rId9">
        <w:r>
          <w:rPr>
            <w:color w:val="0000EE"/>
            <w:u w:val="single"/>
          </w:rPr>
          <w:t>https://www.jpost.com/israel-news/politics-and-diplomacy/article-899794</w:t>
        </w:r>
      </w:hyperlink>
      <w:r>
        <w:t xml:space="preserve"> - An Israeli labour union has warned Social Equality Minister May Golan that her ministry's reported decision to stop funding municipal LGBTQ+ coordinators could lead to layoffs and reduced services for vulnerable communities across the country. Histadrut HaMaof, a branch of Israel's national labour federation representing workers in local government and public-sector administration, sent a letter to Golan, Federation of Local Authorities in Israel chairman Haim Bibas, local authority heads, and municipal directors-general. The union demanded that the government halt the move and hold talks with workers' representatives before any funding is cut. In Israel, many social services are delivered through municipalities and regional councils, known collectively as local authorities. These bodies often depend on national government funding to operate programs for specific populations, including youth, senior citizens, people with disabilities, immigrants, women, and members of the LGBTQ+ community. The municipal LGBTQ+ coordinators work inside local authorities and help develop community programs, connect residents with social services, advise municipalities on LGBTQ+ needs, and support people facing social, family, or welfare-related distress. The program is connected to the Social Equality Ministry, which is responsible for promoting policies for various population groups in Israeli society. Under previous ministry frameworks, local authorities received state support for LGBTQ+ programming aimed at promoting tolerance, inclusion, safety, and community belonging. Histadrut HaMaof said the reported funding halt could lead to the dismissal of municipal workers, harm workers' rights, cancel community programs, and weaken services used by residents who need support and guidance. The union warned that the impact would be especially severe in poorer municipalities and towns in Israel's periphery, where local authorities have fewer independent resources to replace state funding. "The decision by the Ministry for Social Equality to stop funding LGBTQ+ coordinators in local authorities is a grave and unreasonable decision that could lead to the dismissal of dedicated workers and harm populations that need the services and assistance they provide," said Adv. Gil Bar-Tal, chairman of Histadrut HaMaof. "This is a move with deep social consequences, made without sufficient dialogue and with disregard for the heavy price that will be paid by the workers, the local authorities, and the public," he added.</w:t>
      </w:r>
      <w:r/>
    </w:p>
    <w:p>
      <w:pPr>
        <w:pStyle w:val="ListNumber"/>
        <w:spacing w:line="240" w:lineRule="auto"/>
        <w:ind w:left="720"/>
      </w:pPr>
      <w:r/>
      <w:hyperlink r:id="rId11">
        <w:r>
          <w:rPr>
            <w:color w:val="0000EE"/>
            <w:u w:val="single"/>
          </w:rPr>
          <w:t>https://nif.org/stories/human-rights-democracy/stepping-up-to-support-the-lgbtq-community/</w:t>
        </w:r>
      </w:hyperlink>
      <w:r>
        <w:t xml:space="preserve"> - In 2024, Israel's Ministry for Social Equality, led by May Golan, slashed the budget supporting LGBTQ+ groups. Initially, the budget was reduced by 40%, with organizations anticipating an additional 75% cut to funding for joint civil society projects. This has led to the dismantling of programs for at-risk youth, transgender individuals, the ultra-Orthodox, queer Palestinians, and those living with disabilities and HIV. Municipal centres serving the LGBTQ+ community have been closed, and their employees laid off, leaving those they served without vital resources. Despite this, demand for these services is increasing. The Aguda – The Association for LGBTQ Equality in Israel released a report in 2024 documenting a rise in overt hate speech and physical attacks targeting the community. The New Israel Fund is stepping up to support the LGBTQ+ community during this challenging time.</w:t>
      </w:r>
      <w:r/>
    </w:p>
    <w:p>
      <w:pPr>
        <w:pStyle w:val="ListNumber"/>
        <w:spacing w:line="240" w:lineRule="auto"/>
        <w:ind w:left="720"/>
      </w:pPr>
      <w:r/>
      <w:hyperlink r:id="rId10">
        <w:r>
          <w:rPr>
            <w:color w:val="0000EE"/>
            <w:u w:val="single"/>
          </w:rPr>
          <w:t>https://hamal.co.il/main/דיון-בכנסת-חושף-את-הקיצוץ-הדרמטי-בתקציבי-הקהילה-הגאה-171212</w:t>
        </w:r>
      </w:hyperlink>
      <w:r>
        <w:t xml:space="preserve"> - A discussion in the Knesset revealed a dramatic cut in budgets for the LGBTQ+ community. The discussion, led by MK Mati Tserfati-Harkabi, exposed a deep impact on the community's budgets: the activity budgets of LGBTQ+ coordinators in local authorities were cut by over 60%. Projects with LGBTQ+ community organizations, such as Ma'avarim, Hevruta, and Shoval, were extended by only one year, while central projects like those of the Aguda, the Open House, and Bat Kol were cut by half and extended for only six months.</w:t>
      </w:r>
      <w:r/>
    </w:p>
    <w:p>
      <w:pPr>
        <w:pStyle w:val="ListNumber"/>
        <w:spacing w:line="240" w:lineRule="auto"/>
        <w:ind w:left="720"/>
      </w:pPr>
      <w:r/>
      <w:hyperlink r:id="rId12">
        <w:r>
          <w:rPr>
            <w:color w:val="0000EE"/>
            <w:u w:val="single"/>
          </w:rPr>
          <w:t>https://www.jpost.com/conferences/article-891686</w:t>
        </w:r>
      </w:hyperlink>
      <w:r>
        <w:t xml:space="preserve"> - Haim Bibas, Chairman of the Federation of Local Authorities in Israel, addressed Maariv's Economic Conference, calling for expanding the powers of local governments during emergencies. He stated that municipal leaders are best suited to determine what is right for their communities, including decisions about the education system, essential services, and managing situations on the ground. Bibas emphasized that even during challenging periods, such as Operation Rising Lion and the current war, local authorities are required to continue providing basic services to residents.</w:t>
      </w:r>
      <w:r/>
    </w:p>
    <w:p>
      <w:pPr>
        <w:pStyle w:val="ListNumber"/>
        <w:spacing w:line="240" w:lineRule="auto"/>
        <w:ind w:left="720"/>
      </w:pPr>
      <w:r/>
      <w:hyperlink r:id="rId13">
        <w:r>
          <w:rPr>
            <w:color w:val="0000EE"/>
            <w:u w:val="single"/>
          </w:rPr>
          <w:t>https://www.mako.co.il/news-politics/2024_q1/Article-4d7e9d5a9b92e81026.htm</w:t>
        </w:r>
      </w:hyperlink>
      <w:r>
        <w:t xml:space="preserve"> - The Ministry for Social Equality has decided to cut 40% of the budget allocated to LGBTQ+ populations in the current annual budget. This reduction is part of a five percent across-the-board cut in government ministries following the war. Among the programs affected are those aimed at preventing suicide, reducing prostitution, and promoting tolerance towards the LGBTQ+ community. The Ministry for Social Equality stated that they are proud of the responses provided in the previous budget and will assist as much as possible this year.</w:t>
      </w:r>
      <w:r/>
    </w:p>
    <w:p>
      <w:pPr>
        <w:pStyle w:val="ListNumber"/>
        <w:spacing w:line="240" w:lineRule="auto"/>
        <w:ind w:left="720"/>
      </w:pPr>
      <w:r/>
      <w:hyperlink r:id="rId14">
        <w:r>
          <w:rPr>
            <w:color w:val="0000EE"/>
            <w:u w:val="single"/>
          </w:rPr>
          <w:t>https://www.mako.co.il/pride-news/Article-ebe8ff83a58ce91027.htm</w:t>
        </w:r>
      </w:hyperlink>
      <w:r>
        <w:t xml:space="preserve"> - LGBTQ+ organizations and local authorities are concerned about the potential cessation of funding for LGBTQ+ coordinators operating in dozens of municipalities across the country. MK Chen Arieli stated that Minister May Golan continues to target the LGBTQ+ community. The Ministry for Social Equality responded, calling the claims a "false and inciting campaign."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israel-news/politics-and-diplomacy/article-899794" TargetMode="External"/><Relationship Id="rId10" Type="http://schemas.openxmlformats.org/officeDocument/2006/relationships/hyperlink" Target="https://hamal.co.il/main/&#1491;&#1497;&#1493;&#1503;-&#1489;&#1499;&#1504;&#1505;&#1514;-&#1495;&#1493;&#1513;&#1507;-&#1488;&#1514;-&#1492;&#1511;&#1497;&#1510;&#1493;&#1509;-&#1492;&#1491;&#1512;&#1502;&#1496;&#1497;-&#1489;&#1514;&#1511;&#1510;&#1497;&#1489;&#1497;-&#1492;&#1511;&#1492;&#1497;&#1500;&#1492;-&#1492;&#1490;&#1488;&#1492;-171212" TargetMode="External"/><Relationship Id="rId11" Type="http://schemas.openxmlformats.org/officeDocument/2006/relationships/hyperlink" Target="https://nif.org/stories/human-rights-democracy/stepping-up-to-support-the-lgbtq-community/" TargetMode="External"/><Relationship Id="rId12" Type="http://schemas.openxmlformats.org/officeDocument/2006/relationships/hyperlink" Target="https://www.jpost.com/conferences/article-891686" TargetMode="External"/><Relationship Id="rId13" Type="http://schemas.openxmlformats.org/officeDocument/2006/relationships/hyperlink" Target="https://www.mako.co.il/news-politics/2024_q1/Article-4d7e9d5a9b92e81026.htm" TargetMode="External"/><Relationship Id="rId14" Type="http://schemas.openxmlformats.org/officeDocument/2006/relationships/hyperlink" Target="https://www.mako.co.il/pride-news/Article-ebe8ff83a58ce9102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