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History Resources to Explore During Pride and Beyond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turning to local racks and free glossy magazines to rediscover queer history, as Washington’s new “Queering America 250” issue highlights 250 years of LGBTQ impact, here’s why it matters, where to pick it up, and how to use these resources to build knowledge and community.</w:t>
      </w:r>
      <w:r/>
    </w:p>
    <w:p>
      <w:r/>
      <w:r>
        <w:t>Essential Takeaways</w:t>
      </w:r>
      <w:r/>
      <w:r/>
    </w:p>
    <w:p>
      <w:pPr>
        <w:pStyle w:val="ListBullet"/>
        <w:spacing w:line="240" w:lineRule="auto"/>
        <w:ind w:left="720"/>
      </w:pPr>
      <w:r/>
      <w:r>
        <w:rPr>
          <w:b/>
        </w:rPr>
        <w:t>Free and local:</w:t>
      </w:r>
      <w:r>
        <w:t xml:space="preserve"> The Washington Blade’s “Queering America 250” magazine is free across D.C. venues and libraries, making queer history accessible to many. </w:t>
      </w:r>
      <w:r/>
    </w:p>
    <w:p>
      <w:pPr>
        <w:pStyle w:val="ListBullet"/>
        <w:spacing w:line="240" w:lineRule="auto"/>
        <w:ind w:left="720"/>
      </w:pPr>
      <w:r/>
      <w:r>
        <w:rPr>
          <w:b/>
        </w:rPr>
        <w:t>Daily icons:</w:t>
      </w:r>
      <w:r>
        <w:t xml:space="preserve"> Equality Forum’s LGBT History Month project offers daily featured Icons with videos, bios and downloadable resources, over 620 entries and growing. </w:t>
      </w:r>
      <w:r/>
    </w:p>
    <w:p>
      <w:pPr>
        <w:pStyle w:val="ListBullet"/>
        <w:spacing w:line="240" w:lineRule="auto"/>
        <w:ind w:left="720"/>
      </w:pPr>
      <w:r/>
      <w:r>
        <w:rPr>
          <w:b/>
        </w:rPr>
        <w:t>Schools and libraries:</w:t>
      </w:r>
      <w:r>
        <w:t xml:space="preserve"> Major library systems and education advocates now push for LGBTQ history inclusion, useful for lesson planning and community events. </w:t>
      </w:r>
      <w:r/>
    </w:p>
    <w:p>
      <w:pPr>
        <w:pStyle w:val="ListBullet"/>
        <w:spacing w:line="240" w:lineRule="auto"/>
        <w:ind w:left="720"/>
      </w:pPr>
      <w:r/>
      <w:r>
        <w:rPr>
          <w:b/>
        </w:rPr>
        <w:t>Practical use:</w:t>
      </w:r>
      <w:r>
        <w:t xml:space="preserve"> You can use these archives to build displays, classroom modules, or personal reading lists; many items are searchable by race, field, and identity. </w:t>
      </w:r>
      <w:r/>
    </w:p>
    <w:p>
      <w:pPr>
        <w:pStyle w:val="ListBullet"/>
        <w:spacing w:line="240" w:lineRule="auto"/>
        <w:ind w:left="720"/>
      </w:pPr>
      <w:r/>
      <w:r>
        <w:rPr>
          <w:b/>
        </w:rPr>
        <w:t>Emotional payoff:</w:t>
      </w:r>
      <w:r>
        <w:t xml:space="preserve"> Finding role models in these archives helps counter invisibility and gives community members tangible, relatable examples of queer contributions.</w:t>
      </w:r>
      <w:r/>
      <w:r/>
    </w:p>
    <w:p>
      <w:pPr>
        <w:pStyle w:val="Heading2"/>
      </w:pPr>
      <w:r>
        <w:t>Why a glossy magazine still matters in the digital age</w:t>
      </w:r>
      <w:r/>
    </w:p>
    <w:p>
      <w:r/>
      <w:r>
        <w:t>There’s a pleasing heft to a glossy you can tuck under your arm, and the Washington Blade’s “Queering America 250” uses that format to make queer history feel celebratory and public. Free distribution at bars, cafes and community centres means people who might not search a website will still encounter these stories.</w:t>
      </w:r>
      <w:r/>
    </w:p>
    <w:p>
      <w:r/>
      <w:r>
        <w:t>The magazine functions like a physical billboard for history that’s often missing from school curricula. That visibility matters because, according to coverage in regional outlets, much of America’s queer past was pushed out of public view. A printed issue on counters and community boards says, loudly and simply: this happened here, and it’s part of our shared story.</w:t>
      </w:r>
      <w:r/>
    </w:p>
    <w:p>
      <w:r/>
      <w:r>
        <w:t>If you run a community space or library, grab a few copies. They’re great for low-effort displays and conversation starters that invite people in without a heavy ask.</w:t>
      </w:r>
      <w:r/>
    </w:p>
    <w:p>
      <w:pPr>
        <w:pStyle w:val="Heading2"/>
      </w:pPr>
      <w:r>
        <w:t>Where to pick up “Queering America 250” and why distribution matters</w:t>
      </w:r>
      <w:r/>
    </w:p>
    <w:p>
      <w:r/>
      <w:r>
        <w:t>Copies are available in dozens of D.C. spots, from long-standing bars and clubs to health centres and bakeries, plus D.C. and Northern Virginia libraries. That mix of nightlife, wellness and civic locations means the magazine reaches different corners of queer life, not just academic readers.</w:t>
      </w:r>
      <w:r/>
    </w:p>
    <w:p>
      <w:r/>
      <w:r>
        <w:t>Distribution through neighbourhood businesses and public institutions reduces barriers. People waiting for a haircut or grabbing coffee can discover an icon or an era, and that casual discovery often leads to deeper interest. For organisers, think local: ask shops and cafés to host a stack, and your material will meet people where they already are.</w:t>
      </w:r>
      <w:r/>
    </w:p>
    <w:p>
      <w:pPr>
        <w:pStyle w:val="Heading2"/>
      </w:pPr>
      <w:r>
        <w:t>Equality Forum’s LGBT History Month: a daily deep-dive resource</w:t>
      </w:r>
      <w:r/>
    </w:p>
    <w:p>
      <w:r/>
      <w:r>
        <w:t>Equality Forum, the organisation behind National LGBT History Month, runs an expansive online archive with a featured Icon for each day of October. Each profile comes with a short video, biography, bibliography and downloadable images, handy for educators, presenters and curious readers.</w:t>
      </w:r>
      <w:r/>
    </w:p>
    <w:p>
      <w:r/>
      <w:r>
        <w:t>After more than 20 years the archive holds over 620 entries, searchable by race, field and orientation, which makes it simple to build themed lessons or community events. According to Equality Forum materials, the daily approach keeps history rhythmic and shareable, perfect for social media or classroom calendars.</w:t>
      </w:r>
      <w:r/>
    </w:p>
    <w:p>
      <w:r/>
      <w:r>
        <w:t>Tip: build a month-long program for your book group or youth club where each meeting discusses one Icon and an associated primary source.</w:t>
      </w:r>
      <w:r/>
    </w:p>
    <w:p>
      <w:pPr>
        <w:pStyle w:val="Heading2"/>
      </w:pPr>
      <w:r>
        <w:t>How to use these resources in schools, libraries and community groups</w:t>
      </w:r>
      <w:r/>
    </w:p>
    <w:p>
      <w:r/>
      <w:r>
        <w:t>There’s growing backing from education advocates and institutions for including LGBTQ history in curricula and programming. The American Library Association and school advocates provide guides for librarians and teachers on promoting LGBTQ History Month and integrating material responsibly.</w:t>
      </w:r>
      <w:r/>
    </w:p>
    <w:p>
      <w:r/>
      <w:r>
        <w:t>Start small: a themed display, a lunchtime talk, or a short reading list. Use the Equality Forum’s downloadable images and the magazine’s profiles to create posters and handouts. For younger students, focus on universal themes, courage, creativity, service, while reserving more complex material for older teens.</w:t>
      </w:r>
      <w:r/>
    </w:p>
    <w:p>
      <w:r/>
      <w:r>
        <w:t>Also, invite local elders and activists to speak; oral histories paired with archival profiles make the past feel immediate and human.</w:t>
      </w:r>
      <w:r/>
    </w:p>
    <w:p>
      <w:pPr>
        <w:pStyle w:val="Heading2"/>
      </w:pPr>
      <w:r>
        <w:t>Why this fight for visibility is still necessary</w:t>
      </w:r>
      <w:r/>
    </w:p>
    <w:p>
      <w:r/>
      <w:r>
        <w:t>The decision to publish a special issue and maintain a large online archive isn’t just about nostalgia. It’s a response to active pushback in some quarters that tries to erase queer lives from public teaching and memory. When history is hidden, communities lose role models and context for their struggles and achievements.</w:t>
      </w:r>
      <w:r/>
    </w:p>
    <w:p>
      <w:r/>
      <w:r>
        <w:t>That’s why free, well-distributed projects matter: they counter erasure by putting names, faces and stories where people can see them. It’s a small, persistent way to shift public understanding, one magazine, one Icon, one school display at a time.</w:t>
      </w:r>
      <w:r/>
    </w:p>
    <w:p>
      <w:r/>
      <w:r>
        <w:t>Closing line Pick up a copy, bookmark the archive, and share a story, it's a small act that helps keep queer history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3">
        <w:r>
          <w:rPr>
            <w:color w:val="0000EE"/>
            <w:u w:val="single"/>
          </w:rPr>
          <w:t>[7]</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https://meaws.com/news/celebrating-250-years-of-lgbtq-icons/104192</w:t>
        </w:r>
      </w:hyperlink>
      <w:r>
        <w:t xml:space="preserve"> - Please view link - unable to able to access data</w:t>
      </w:r>
      <w:r/>
    </w:p>
    <w:p>
      <w:pPr>
        <w:pStyle w:val="ListNumber"/>
        <w:spacing w:line="240" w:lineRule="auto"/>
        <w:ind w:left="720"/>
      </w:pPr>
      <w:r/>
      <w:hyperlink r:id="rId10">
        <w:r>
          <w:rPr>
            <w:color w:val="0000EE"/>
            <w:u w:val="single"/>
          </w:rPr>
          <w:t>https://www.equalityforum.com/organization</w:t>
        </w:r>
      </w:hyperlink>
      <w:r>
        <w:t xml:space="preserve"> - Equality Forum is a nonprofit 501(c)(3) organization dedicated to advancing the civil rights of lesbian, gay, bisexual, transgender, queer, intersex, and other sexual and gender minorities, both nationally and internationally. The organization coordinates LGBT History Month, oversees the installation of government-approved LGBT historic markers, produces documentary films, and undertakes other high-impact initiatives. These programs are run in collaboration with learning institutions, professional associations, research centers, for-profit companies, and nonprofit organizations.</w:t>
      </w:r>
      <w:r/>
    </w:p>
    <w:p>
      <w:pPr>
        <w:pStyle w:val="ListNumber"/>
        <w:spacing w:line="240" w:lineRule="auto"/>
        <w:ind w:left="720"/>
      </w:pPr>
      <w:r/>
      <w:hyperlink r:id="rId14">
        <w:r>
          <w:rPr>
            <w:color w:val="0000EE"/>
            <w:u w:val="single"/>
          </w:rPr>
          <w:t>https://en.wikipedia.org/wiki/LGBTQ_History_Month</w:t>
        </w:r>
      </w:hyperlink>
      <w:r>
        <w:t xml:space="preserve"> - LGBTQ History Month is an annual observance in the United States, celebrated each October, dedicated to the history and achievements of the LGBTQ community. The month was initiated in 1994 by Missouri high school teacher Rodney Wilson, who believed a month should be dedicated to the celebration and teaching of gay and lesbian history. October was chosen because it includes National Coming Out Day on October 11 and is within the academic calendar year. The event has received support from various organizations, including the National Education Association.</w:t>
      </w:r>
      <w:r/>
    </w:p>
    <w:p>
      <w:pPr>
        <w:pStyle w:val="ListNumber"/>
        <w:spacing w:line="240" w:lineRule="auto"/>
        <w:ind w:left="720"/>
      </w:pPr>
      <w:r/>
      <w:hyperlink r:id="rId11">
        <w:r>
          <w:rPr>
            <w:color w:val="0000EE"/>
            <w:u w:val="single"/>
          </w:rPr>
          <w:t>https://lgbthistorymonth.com/background</w:t>
        </w:r>
      </w:hyperlink>
      <w:r>
        <w:t xml:space="preserve"> - LGBT History Month is an annual observance in the United States, celebrated each October, dedicated to the history and achievements of the LGBTQ community. The month was initiated in 1994 by Missouri high school teacher Rodney Wilson, who believed a month should be dedicated to the celebration and teaching of gay and lesbian history. October was chosen because it includes National Coming Out Day on October 11 and is within the academic calendar year. The event has received support from various organizations, including the National Education Association.</w:t>
      </w:r>
      <w:r/>
    </w:p>
    <w:p>
      <w:pPr>
        <w:pStyle w:val="ListNumber"/>
        <w:spacing w:line="240" w:lineRule="auto"/>
        <w:ind w:left="720"/>
      </w:pPr>
      <w:r/>
      <w:hyperlink r:id="rId12">
        <w:r>
          <w:rPr>
            <w:color w:val="0000EE"/>
            <w:u w:val="single"/>
          </w:rPr>
          <w:t>https://www.equalityforum.com/nation%E2%80%99s-premier-lgbt-civil-rights-summit-releases-31-lgbt-history-month-icons</w:t>
        </w:r>
      </w:hyperlink>
      <w:r>
        <w:t xml:space="preserve"> - In 2016, Equality Forum, the nation's premier LGBT civil rights summit, released 31 LGBT History Month Icons. Seven of these Icons played important roles in the Democratic Convention and politics. The Icons included Virginia Apuzzo, a former nun and founding director of the National Gay Task Force, and Brian Bond, founding executive director of the Gay and Lesbian Victory Fund. These individuals were recognized for their significant contributions to the LGBT civil rights movement and their involvement in political processes.</w:t>
      </w:r>
      <w:r/>
    </w:p>
    <w:p>
      <w:pPr>
        <w:pStyle w:val="ListNumber"/>
        <w:spacing w:line="240" w:lineRule="auto"/>
        <w:ind w:left="720"/>
      </w:pPr>
      <w:r/>
      <w:hyperlink r:id="rId15">
        <w:r>
          <w:rPr>
            <w:color w:val="0000EE"/>
            <w:u w:val="single"/>
          </w:rPr>
          <w:t>https://www.thepinknews.com/2006/11/22/phillips-vows-to-uphold-gay-equality/</w:t>
        </w:r>
      </w:hyperlink>
      <w:r>
        <w:t xml:space="preserve"> - In November 2006, Trevor Phillips, the incoming chair of the Commission for Equality and Human Rights (CEHR), outlined a commitment to LGBT rights. In a statement read out by lesbian activist Sue Sanders for the launch of LGBT History Month, Phillips emphasized the importance of keeping LGBT issues on the equality agenda. He stated that developing projects that become well-known events enable causes such as LGBT issues to remain high on the agenda, and expressed pride in supporting LGBT History Month as a means to set the tone for the future and tackle discrimination.</w:t>
      </w:r>
      <w:r/>
    </w:p>
    <w:p>
      <w:pPr>
        <w:pStyle w:val="ListNumber"/>
        <w:spacing w:line="240" w:lineRule="auto"/>
        <w:ind w:left="720"/>
      </w:pPr>
      <w:r/>
      <w:hyperlink r:id="rId13">
        <w:r>
          <w:rPr>
            <w:color w:val="0000EE"/>
            <w:u w:val="single"/>
          </w:rPr>
          <w:t>https://www.ala.org/aasl/advocacy/promo/LGBTQ-History-Month</w:t>
        </w:r>
      </w:hyperlink>
      <w:r>
        <w:t xml:space="preserve"> - LGBTQ History Month is an annual observance in the United States, celebrated each October, dedicated to the history and achievements of the LGBTQ community. The month was initiated in 1994 by Missouri high school teacher Rodney Wilson, who believed a month should be dedicated to the celebration and teaching of gay and lesbian history. October was chosen because it includes National Coming Out Day on October 11 and is within the academic calendar year. The event has received support from various organizations, including the National Education Association.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celebrating-250-years-of-lgbtq-icons/104192" TargetMode="External"/><Relationship Id="rId10" Type="http://schemas.openxmlformats.org/officeDocument/2006/relationships/hyperlink" Target="https://www.equalityforum.com/organization" TargetMode="External"/><Relationship Id="rId11" Type="http://schemas.openxmlformats.org/officeDocument/2006/relationships/hyperlink" Target="https://lgbthistorymonth.com/background" TargetMode="External"/><Relationship Id="rId12" Type="http://schemas.openxmlformats.org/officeDocument/2006/relationships/hyperlink" Target="https://www.equalityforum.com/nation%E2%80%99s-premier-lgbt-civil-rights-summit-releases-31-lgbt-history-month-icons" TargetMode="External"/><Relationship Id="rId13" Type="http://schemas.openxmlformats.org/officeDocument/2006/relationships/hyperlink" Target="https://www.ala.org/aasl/advocacy/promo/LGBTQ-History-Month" TargetMode="External"/><Relationship Id="rId14" Type="http://schemas.openxmlformats.org/officeDocument/2006/relationships/hyperlink" Target="https://en.wikipedia.org/wiki/LGBTQ_History_Month" TargetMode="External"/><Relationship Id="rId15" Type="http://schemas.openxmlformats.org/officeDocument/2006/relationships/hyperlink" Target="https://www.thepinknews.com/2006/11/22/phillips-vows-to-uphold-gay-equ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