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Communications Strategist: Why Cathy Renna Still Leads Coverage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relentless and quietly strategic, Cathy Renna has spent three decades shaping how LGBTQ+ stories reach the public , from Matthew Shepard’s case to modern-day organising , and why that matters for journalists, activists and everyday queer people.</w:t>
      </w:r>
      <w:r/>
    </w:p>
    <w:p>
      <w:r/>
      <w:r>
        <w:t>Essential Takeaways</w:t>
      </w:r>
      <w:r/>
      <w:r/>
    </w:p>
    <w:p>
      <w:pPr>
        <w:pStyle w:val="ListBullet"/>
        <w:spacing w:line="240" w:lineRule="auto"/>
        <w:ind w:left="720"/>
      </w:pPr>
      <w:r/>
      <w:r>
        <w:rPr>
          <w:b/>
        </w:rPr>
        <w:t>Long career:</w:t>
      </w:r>
      <w:r>
        <w:t xml:space="preserve"> Renna has worked with GLAAD and the National LGBTQ Task Force since the early 1990s, handling high-profile crises and campaigns.</w:t>
      </w:r>
      <w:r/>
    </w:p>
    <w:p>
      <w:pPr>
        <w:pStyle w:val="ListBullet"/>
        <w:spacing w:line="240" w:lineRule="auto"/>
        <w:ind w:left="720"/>
      </w:pPr>
      <w:r/>
      <w:r>
        <w:rPr>
          <w:b/>
        </w:rPr>
        <w:t>On the scene:</w:t>
      </w:r>
      <w:r>
        <w:t xml:space="preserve"> She moderated press briefings in Laramie after Matthew Shepard’s murder and helped push attention to lesser-covered hate crimes.</w:t>
      </w:r>
      <w:r/>
    </w:p>
    <w:p>
      <w:pPr>
        <w:pStyle w:val="ListBullet"/>
        <w:spacing w:line="240" w:lineRule="auto"/>
        <w:ind w:left="720"/>
      </w:pPr>
      <w:r/>
      <w:r>
        <w:rPr>
          <w:b/>
        </w:rPr>
        <w:t>Bridge-builder:</w:t>
      </w:r>
      <w:r>
        <w:t xml:space="preserve"> Renna’s role combines media savvy with grassroots care , she demystifies press processes and trains communities to tell their stories.</w:t>
      </w:r>
      <w:r/>
    </w:p>
    <w:p>
      <w:pPr>
        <w:pStyle w:val="ListBullet"/>
        <w:spacing w:line="240" w:lineRule="auto"/>
        <w:ind w:left="720"/>
      </w:pPr>
      <w:r/>
      <w:r>
        <w:rPr>
          <w:b/>
        </w:rPr>
        <w:t>Organisational impact:</w:t>
      </w:r>
      <w:r>
        <w:t xml:space="preserve"> As communications director at the Task Force, she’s driven projects like Queer the Vote and Creating Change communications, focusing on civic engagement.</w:t>
      </w:r>
      <w:r/>
    </w:p>
    <w:p>
      <w:pPr>
        <w:pStyle w:val="ListBullet"/>
        <w:spacing w:line="240" w:lineRule="auto"/>
        <w:ind w:left="720"/>
      </w:pPr>
      <w:r/>
      <w:r>
        <w:rPr>
          <w:b/>
        </w:rPr>
        <w:t>Human side:</w:t>
      </w:r>
      <w:r>
        <w:t xml:space="preserve"> She balances activism with family, travel and small pleasures , video games, Pokémon cards , keeping burnout at bay.</w:t>
      </w:r>
      <w:r/>
      <w:r/>
    </w:p>
    <w:p>
      <w:pPr>
        <w:pStyle w:val="Heading2"/>
      </w:pPr>
      <w:r>
        <w:t>A practitioner who turns crises into clear narratives</w:t>
      </w:r>
      <w:r/>
    </w:p>
    <w:p>
      <w:r/>
      <w:r>
        <w:t>Renna’s work is best described by one image: a press conference in Laramie, Wyoming, in 1998, when the nation was watching and reporters needed direction. That moment, when she stood on behalf of GLAAD, shows the mix of steadiness and speed her job demands. According to accounts from the period, getting accurate coverage in the chaotic wake of a hate crime required someone who could parse reporters’ needs while protecting grieving families.</w:t>
      </w:r>
      <w:r/>
    </w:p>
    <w:p>
      <w:r/>
      <w:r>
        <w:t>That hands-on crisis work became a template for Renna. Instead of letting stories fragment or vanish, she creates the bylines, backgrounds and human angles that turn incidents into national conversations. For activists and organisations, that’s the difference between being noticed and being erased.</w:t>
      </w:r>
      <w:r/>
    </w:p>
    <w:p>
      <w:pPr>
        <w:pStyle w:val="Heading2"/>
      </w:pPr>
      <w:r>
        <w:t>Bringing overlooked victims into national view</w:t>
      </w:r>
      <w:r/>
    </w:p>
    <w:p>
      <w:r/>
      <w:r>
        <w:t>Renna’s record isn’t only about the biggest headlines. She pushed for coverage of Sakia Gunn, a Black butch lesbian murdered in Newark in 2003, at a time when many were unwilling to travel beyond more visible protests. She’s spoken about how proximity and bias shape who is seen, noting that some victims get mass attention while others are ignored. Those interventions, often uncomfortable and quiet, are a through-line in her career.</w:t>
      </w:r>
      <w:r/>
    </w:p>
    <w:p>
      <w:r/>
      <w:r>
        <w:t>Understanding who is left out of headlines remains central to modern PR for justice causes. Renna’s approach is explicitly intersectional: race, gender expression and class all influence whether a story reaches mainstream audiences, and she’s made it her business to correct that imbalance.</w:t>
      </w:r>
      <w:r/>
    </w:p>
    <w:p>
      <w:pPr>
        <w:pStyle w:val="Heading2"/>
      </w:pPr>
      <w:r>
        <w:t>From volunteer clipper to communications director</w:t>
      </w:r>
      <w:r/>
    </w:p>
    <w:p>
      <w:r/>
      <w:r>
        <w:t>Renna’s pathway into media activism started small , clipping newspapers and writing letters for GLAAD in Washington, D.C. , and scaled into leadership. She volunteered through the early 1990s, protested problematic films, and connected with task-force organisers at the 1993 March on Washington. Those grassroots roots informed her later decision to co-found a queer-focused PR firm so nonprofits could access professional comms without breaking the bank.</w:t>
      </w:r>
      <w:r/>
    </w:p>
    <w:p>
      <w:r/>
      <w:r>
        <w:t>That entrepreneurial move let Renna practise the precise craft she’d learned at scale: translating complex policy and community needs into clear messages, while teaching organisations how to work with reporters. For groups planning a campaign, the lesson is simple: invest early in communications expertise.</w:t>
      </w:r>
      <w:r/>
    </w:p>
    <w:p>
      <w:pPr>
        <w:pStyle w:val="Heading2"/>
      </w:pPr>
      <w:r>
        <w:t>The Task Force: political home and practical education</w:t>
      </w:r>
      <w:r/>
    </w:p>
    <w:p>
      <w:r/>
      <w:r>
        <w:t>When Covid-19 cancelled in-person events, Renna stepped in at the National LGBTQ Task Force and became interim communications director, eventually taking the full-time role. Her remit covers high-profile events like Creating Change, a multi-day convening that mixes panels, parties and political strategy, as well as sustained civic projects such as Queer the Vote and Queer the Census.</w:t>
      </w:r>
      <w:r/>
    </w:p>
    <w:p>
      <w:r/>
      <w:r>
        <w:t>Renna stresses that political education , explaining what an executive order actually does, or how state processes work , is as crucial as headlines. In the fraught days after the 2025 executive orders targeting trans people, she juggled immediate press work with quieter coalition-building, illustrating how communications can be both urgent and infrastructural.</w:t>
      </w:r>
      <w:r/>
    </w:p>
    <w:p>
      <w:pPr>
        <w:pStyle w:val="Heading2"/>
      </w:pPr>
      <w:r>
        <w:t>Practical tips from Renna’s playbook</w:t>
      </w:r>
      <w:r/>
    </w:p>
    <w:p>
      <w:r/>
      <w:r>
        <w:t>If you’re a campaigner, organiser or small LGBTQ+ group, try a few of Renna’s practical moves: prepare simple, sharable spokespeople bios; anticipate the hard questions and draft brief answers; build media relationships before you need them; and centre affected families when appropriate to humanise coverage. Also, don’t overlook small comforts , a steady personal life helps you sustain long battles.</w:t>
      </w:r>
      <w:r/>
    </w:p>
    <w:p>
      <w:r/>
      <w:r>
        <w:t>Her broader advice is political and practical: stay organised for elections, keep training people in civic process, and don’t assume visibility equals safety. Effective communications is a long game, and Renna’s career shows the payoff.</w:t>
      </w:r>
      <w:r/>
    </w:p>
    <w:p>
      <w:r/>
      <w:r>
        <w:t>It's a small change that can make every story safer and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0">
        <w:r>
          <w:rPr>
            <w:color w:val="0000EE"/>
            <w:u w:val="single"/>
          </w:rPr>
          <w:t>[2]</w:t>
        </w:r>
      </w:hyperlink>
      <w:r>
        <w:t xml:space="preserve">- Paragraph 6: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https://pridesource.com/article/cathy-renna</w:t>
        </w:r>
      </w:hyperlink>
      <w:r>
        <w:t xml:space="preserve"> - Please view link - unable to able to access data</w:t>
      </w:r>
      <w:r/>
    </w:p>
    <w:p>
      <w:pPr>
        <w:pStyle w:val="ListNumber"/>
        <w:spacing w:line="240" w:lineRule="auto"/>
        <w:ind w:left="720"/>
      </w:pPr>
      <w:r/>
      <w:hyperlink r:id="rId10">
        <w:r>
          <w:rPr>
            <w:color w:val="0000EE"/>
            <w:u w:val="single"/>
          </w:rPr>
          <w:t>https://www.thetaskforce.org/press-releases/national-lgbtq-task-force-names-longtime-activist-cathy-renna-as-interim-communications-director/</w:t>
        </w:r>
      </w:hyperlink>
      <w:r>
        <w:t xml:space="preserve"> - In April 2020, the National LGBTQ Task Force appointed Cathy Renna, a seasoned LGBTQ activist and communications consultant, as Interim Communications Director. Renna, who had a longstanding relationship with the Task Force, was praised for her leadership and experience, especially during challenging times for the LGBTQ community. Executive Director Rea Carey highlighted Renna's invaluable contributions and her deep understanding of the community's needs. Renna expressed her commitment to the Task Force's mission and her dedication to advancing LGBTQ rights.</w:t>
      </w:r>
      <w:r/>
    </w:p>
    <w:p>
      <w:pPr>
        <w:pStyle w:val="ListNumber"/>
        <w:spacing w:line="240" w:lineRule="auto"/>
        <w:ind w:left="720"/>
      </w:pPr>
      <w:r/>
      <w:hyperlink r:id="rId12">
        <w:r>
          <w:rPr>
            <w:color w:val="0000EE"/>
            <w:u w:val="single"/>
          </w:rPr>
          <w:t>https://www.thetaskforce.org/people/cathy-renna/</w:t>
        </w:r>
      </w:hyperlink>
      <w:r>
        <w:t xml:space="preserve"> - Cathy Renna serves as the Communications Director for the National LGBTQ Task Force. With decades of experience in media relations and activism, she has been instrumental in shaping major LGBTQ issues, including the 1998 murder of Matthew Shepard and the fight for marriage equality. Renna founded Target Cue, an LGBTQ-focused communications consultancy, and has been a regular presence at the Task Force's Creating Change conference. She also teaches at Montclair State University, focusing on media and communications strategies for LGBTQ+ advocacy.</w:t>
      </w:r>
      <w:r/>
    </w:p>
    <w:p>
      <w:pPr>
        <w:pStyle w:val="ListNumber"/>
        <w:spacing w:line="240" w:lineRule="auto"/>
        <w:ind w:left="720"/>
      </w:pPr>
      <w:r/>
      <w:hyperlink r:id="rId13">
        <w:r>
          <w:rPr>
            <w:color w:val="0000EE"/>
            <w:u w:val="single"/>
          </w:rPr>
          <w:t>https://www.thetaskforce.org/creating-change/about-creating-change/</w:t>
        </w:r>
      </w:hyperlink>
      <w:r>
        <w:t xml:space="preserve"> - Creating Change is the National LGBTQ Task Force's premier annual event, serving as a unique organizing and skills-building conference for the LGBTQ community and allies. Established in 1988, the conference has grown to over 3,500 attendees from diverse backgrounds. It features hundreds of workshops, training sessions, and networking opportunities, with past speakers including Julian Bond, Dolores Huerta, and Laverne Cox. The 2026 conference is scheduled to be held in Washington D.C. from January 21st to 25th.</w:t>
      </w:r>
      <w:r/>
    </w:p>
    <w:p>
      <w:pPr>
        <w:pStyle w:val="ListNumber"/>
        <w:spacing w:line="240" w:lineRule="auto"/>
        <w:ind w:left="720"/>
      </w:pPr>
      <w:r/>
      <w:hyperlink r:id="rId14">
        <w:r>
          <w:rPr>
            <w:color w:val="0000EE"/>
            <w:u w:val="single"/>
          </w:rPr>
          <w:t>https://www.britannica.com/topic/National-LGBTQ-Task-Force</w:t>
        </w:r>
      </w:hyperlink>
      <w:r>
        <w:t xml:space="preserve"> - The National LGBTQ Task Force, founded in 1973, is an American non-governmental organization advocating for the civil rights of LGBTQ individuals. It was the first national-level nonprofit of its kind and mobilizes state-level training for LGBTQ community organizers. The organization has been pivotal in achieving political and legal rights for LGBTQ people, including campaigning to remove homosexuality as a mental disorder in the 1970s and addressing the HIV/AIDS crisis in the 1980s. It also organizes the annual Creating Change conference.</w:t>
      </w:r>
      <w:r/>
    </w:p>
    <w:p>
      <w:pPr>
        <w:pStyle w:val="ListNumber"/>
        <w:spacing w:line="240" w:lineRule="auto"/>
        <w:ind w:left="720"/>
      </w:pPr>
      <w:r/>
      <w:hyperlink r:id="rId11">
        <w:r>
          <w:rPr>
            <w:color w:val="0000EE"/>
            <w:u w:val="single"/>
          </w:rPr>
          <w:t>https://glaad.org/about/</w:t>
        </w:r>
      </w:hyperlink>
      <w:r>
        <w:t xml:space="preserve"> - GLAAD, established in 1985, is a non-profit organization focused on LGBTQ advocacy and cultural change. It works to ensure fair, accurate, and inclusive representation of LGBTQ individuals in media. GLAAD serves as a storyteller, media force, resource, and advocate, tackling tough issues to provoke dialogue and cultural change. The organization envisions a world with 100% LGBTQ acceptance and has been instrumental in inspiring positive LGBTQ cultural representation by holding social media platforms accountable for misinformation.</w:t>
      </w:r>
      <w:r/>
    </w:p>
    <w:p>
      <w:pPr>
        <w:pStyle w:val="ListNumber"/>
        <w:spacing w:line="240" w:lineRule="auto"/>
        <w:ind w:left="720"/>
      </w:pPr>
      <w:r/>
      <w:hyperlink r:id="rId15">
        <w:r>
          <w:rPr>
            <w:color w:val="0000EE"/>
            <w:u w:val="single"/>
          </w:rPr>
          <w:t>https://glaad.org/our-work/</w:t>
        </w:r>
      </w:hyperlink>
      <w:r>
        <w:t xml:space="preserve"> - GLAAD accelerates acceptance for LGBTQ people by leading conversations, shaping media narratives, and changing culture. Through entertainment, news, and digital media, GLAAD shares stories from the LGBTQ community to promote acceptance. Its areas of expertise include consulting and training, the GLAAD Media Institute, communities of color and media, and transgender media. The GLAAD Media Institute enables individuals to build skills that effectuate positive cultural change through training, consulting, and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cathy-renna" TargetMode="External"/><Relationship Id="rId10" Type="http://schemas.openxmlformats.org/officeDocument/2006/relationships/hyperlink" Target="https://www.thetaskforce.org/press-releases/national-lgbtq-task-force-names-longtime-activist-cathy-renna-as-interim-communications-director/" TargetMode="External"/><Relationship Id="rId11" Type="http://schemas.openxmlformats.org/officeDocument/2006/relationships/hyperlink" Target="https://glaad.org/about/" TargetMode="External"/><Relationship Id="rId12" Type="http://schemas.openxmlformats.org/officeDocument/2006/relationships/hyperlink" Target="https://www.thetaskforce.org/people/cathy-renna/" TargetMode="External"/><Relationship Id="rId13" Type="http://schemas.openxmlformats.org/officeDocument/2006/relationships/hyperlink" Target="https://www.thetaskforce.org/creating-change/about-creating-change/" TargetMode="External"/><Relationship Id="rId14" Type="http://schemas.openxmlformats.org/officeDocument/2006/relationships/hyperlink" Target="https://www.britannica.com/topic/National-LGBTQ-Task-Force" TargetMode="External"/><Relationship Id="rId15" Type="http://schemas.openxmlformats.org/officeDocument/2006/relationships/hyperlink" Target="https://glaad.org/our-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