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Oregon Counselor Case: What It Means for Free Speech and Therapy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and free-speech defenders have watched a small Oregon regulatory fight turn into a wider culture story. A licensed counsellor faced an almost $90,000 fine after declining to personally affirm a client’s same‑sex relationship; regulators later withdrew the discipline, leaving questions about conscience, ethics and patient care.</w:t>
      </w:r>
      <w:r/>
    </w:p>
    <w:p>
      <w:r/>
      <w:r>
        <w:t>Essential Takeaways</w:t>
      </w:r>
      <w:r/>
      <w:r/>
    </w:p>
    <w:p>
      <w:pPr>
        <w:pStyle w:val="ListBullet"/>
        <w:spacing w:line="240" w:lineRule="auto"/>
        <w:ind w:left="720"/>
      </w:pPr>
      <w:r/>
      <w:r>
        <w:rPr>
          <w:b/>
        </w:rPr>
        <w:t>Case outcome:</w:t>
      </w:r>
      <w:r>
        <w:t xml:space="preserve"> Oregon’s counselling board withdrew its disciplinary action against a licensed counsellor who was fined nearly $90,000 for refusing to affirm a client’s same‑sex relationship.</w:t>
      </w:r>
      <w:r/>
    </w:p>
    <w:p>
      <w:pPr>
        <w:pStyle w:val="ListBullet"/>
        <w:spacing w:line="240" w:lineRule="auto"/>
        <w:ind w:left="720"/>
      </w:pPr>
      <w:r/>
      <w:r>
        <w:rPr>
          <w:b/>
        </w:rPr>
        <w:t>Key issue:</w:t>
      </w:r>
      <w:r>
        <w:t xml:space="preserve"> The dispute centred on whether a therapist can decline to offer personal affirmation that conflicts with their religious convictions while still providing professional care.</w:t>
      </w:r>
      <w:r/>
    </w:p>
    <w:p>
      <w:pPr>
        <w:pStyle w:val="ListBullet"/>
        <w:spacing w:line="240" w:lineRule="auto"/>
        <w:ind w:left="720"/>
      </w:pPr>
      <w:r/>
      <w:r>
        <w:rPr>
          <w:b/>
        </w:rPr>
        <w:t>Legal backdrop:</w:t>
      </w:r>
      <w:r>
        <w:t xml:space="preserve"> The American Freedom Defence (ADF) and other advocates argued the board’s move violated First Amendment protections; similar Supreme Court cases have shaped the debate.</w:t>
      </w:r>
      <w:r/>
    </w:p>
    <w:p>
      <w:pPr>
        <w:pStyle w:val="ListBullet"/>
        <w:spacing w:line="240" w:lineRule="auto"/>
        <w:ind w:left="720"/>
      </w:pPr>
      <w:r/>
      <w:r>
        <w:rPr>
          <w:b/>
        </w:rPr>
        <w:t>Practical impact:</w:t>
      </w:r>
      <w:r>
        <w:t xml:space="preserve"> Therapists and clients face renewed uncertainty about boundaries, documentation and how to handle requests for personal endorsements.</w:t>
      </w:r>
      <w:r/>
    </w:p>
    <w:p>
      <w:pPr>
        <w:pStyle w:val="ListBullet"/>
        <w:spacing w:line="240" w:lineRule="auto"/>
        <w:ind w:left="720"/>
      </w:pPr>
      <w:r/>
      <w:r>
        <w:rPr>
          <w:b/>
        </w:rPr>
        <w:t>Emotional note:</w:t>
      </w:r>
      <w:r>
        <w:t xml:space="preserve"> The case highlights the awkward, intimate tension in therapy sessions , a quiet, charged moment that can steer careers and public policy.</w:t>
      </w:r>
      <w:r/>
      <w:r/>
    </w:p>
    <w:p>
      <w:pPr>
        <w:pStyle w:val="Heading2"/>
      </w:pPr>
      <w:r>
        <w:t>What actually happened in Oregon and why it caught attention</w:t>
      </w:r>
      <w:r/>
    </w:p>
    <w:p>
      <w:r/>
      <w:r>
        <w:t>The headline fact is simple: a state board tried to discipline a counsellor after a client demanded he personally affirm her same‑sex relationship, and then withdrew that action. The counsellor, represented by the American Freedom Defence legal team, had been ordered a sizable fine before the board reversed course. The reversal came without a public explanation, which only fuelled chatter among advocates on both sides.</w:t>
      </w:r>
      <w:r/>
    </w:p>
    <w:p>
      <w:r/>
      <w:r>
        <w:t>This isn’t just paperwork. Therapy is intimate work , voices lower, feelings raw , and when a client asks for a therapist’s personal endorsement, it raises immediate ethical and legal flags. According to coverage of similar disputes, regulators, faith groups and civil‑liberties organisations are watching for precedent.</w:t>
      </w:r>
      <w:r/>
    </w:p>
    <w:p>
      <w:pPr>
        <w:pStyle w:val="Heading2"/>
      </w:pPr>
      <w:r>
        <w:t>Why freedom of conscience and professional duty collide here</w:t>
      </w:r>
      <w:r/>
    </w:p>
    <w:p>
      <w:r/>
      <w:r>
        <w:t>At the heart of the dispute is a familiar tug of war: a clinician’s conscientious beliefs versus a client’s expectation of support. The counsellor said he had treated the client for years without injecting his personal views, until one session escalated into a demand for affirmation. He declined on religious grounds, and the client complained.</w:t>
      </w:r>
      <w:r/>
    </w:p>
    <w:p>
      <w:r/>
      <w:r>
        <w:t>Civil‑liberties lawyers say forcing a therapist to make a personal statement that contradicts their core convictions poses First Amendment issues. Regulators, by contrast, often argue that therapists must keep the focus on client welfare and non‑discrimination. Recent Supreme Court rulings in related contexts have given free‑speech and religious‑liberty claims more purchase, which is probably one reason the board stepped back.</w:t>
      </w:r>
      <w:r/>
    </w:p>
    <w:p>
      <w:pPr>
        <w:pStyle w:val="Heading2"/>
      </w:pPr>
      <w:r>
        <w:t>What this means for therapists , practical steps to avoid trouble</w:t>
      </w:r>
      <w:r/>
    </w:p>
    <w:p>
      <w:r/>
      <w:r>
        <w:t>Therapists will want to be proactive. Keep clear, written policies about the limits of personal disclosure and how requests for personal affirmation will be handled. Document sessions carefully, especially when conversations touch on values or identity, and consider brief, neutral redirection phrases to steer the work back to the client’s goals.</w:t>
      </w:r>
      <w:r/>
    </w:p>
    <w:p>
      <w:r/>
      <w:r>
        <w:t>If a request becomes persistent or adversarial, know your reporting and complaint process and seek legal counsel early. Professional indemnity insurers and ethics committees can offer guidance, and in some cases, a supervised referral to another clinician may be the least confrontational option.</w:t>
      </w:r>
      <w:r/>
    </w:p>
    <w:p>
      <w:pPr>
        <w:pStyle w:val="Heading2"/>
      </w:pPr>
      <w:r>
        <w:t>What clients should know when they ask for personal endorsement</w:t>
      </w:r>
      <w:r/>
    </w:p>
    <w:p>
      <w:r/>
      <w:r>
        <w:t>Clients can reasonably want an ally in therapy, but it’s useful to understand boundaries. Therapists are trained to help people explore feelings, not to offer personal endorsements that might reflect the therapist’s own beliefs. If affirmation is essential to you, ask about it upfront when choosing a clinician , this can save discomfort later.</w:t>
      </w:r>
      <w:r/>
    </w:p>
    <w:p>
      <w:r/>
      <w:r>
        <w:t>If a conversation becomes heated, a calm request for a referral or a brief pause to discuss expectations can keep care productive. Employers of mental‑health services and regulators also need to make their standards clear so clients know what to expect from the outset.</w:t>
      </w:r>
      <w:r/>
    </w:p>
    <w:p>
      <w:pPr>
        <w:pStyle w:val="Heading2"/>
      </w:pPr>
      <w:r>
        <w:t>Where this leaves the wider debate and what to watch next</w:t>
      </w:r>
      <w:r/>
    </w:p>
    <w:p>
      <w:r/>
      <w:r>
        <w:t>The board’s withdrawal of disciplinary action closes one chapter but leaves others wide open. Expect further litigation, clarifying rulings from higher courts, and perhaps new guidance from professional bodies on how to balance conscience and client needs. Lawmakers and regulators may also feel pressure to write clearer standards so disputes like this don’t hinge on individual complaints.</w:t>
      </w:r>
      <w:r/>
    </w:p>
    <w:p>
      <w:r/>
      <w:r>
        <w:t>It’s a small but telling case: what happens in a therapy room can ripple into law, finance and public life. Keep an eye on appeals and any formal statements from the board , they’ll shape how clinics and clients behave next.</w:t>
      </w:r>
      <w:r/>
    </w:p>
    <w:p>
      <w:r/>
      <w:r>
        <w:t>It's a small change that can make every session clearer and every boundary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1">
        <w:r>
          <w:rPr>
            <w:color w:val="0000EE"/>
            <w:u w:val="single"/>
          </w:rPr>
          <w:t>[3]</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https://www.wnd.com/2026/06/state-regulators-cave-battle-counselors-lgbt-agenda/?utm_source=rss&amp;utm_medium=rss&amp;utm_campaign=state-regulators-cave-battle-counselors-lgbt-agenda</w:t>
        </w:r>
      </w:hyperlink>
      <w:r>
        <w:t xml:space="preserve"> - Please view link - unable to able to access data</w:t>
      </w:r>
      <w:r/>
    </w:p>
    <w:p>
      <w:pPr>
        <w:pStyle w:val="ListNumber"/>
        <w:spacing w:line="240" w:lineRule="auto"/>
        <w:ind w:left="720"/>
      </w:pPr>
      <w:r/>
      <w:hyperlink r:id="rId10">
        <w:r>
          <w:rPr>
            <w:color w:val="0000EE"/>
            <w:u w:val="single"/>
          </w:rPr>
          <w:t>https://www.catholicculture.org/news/headlines/index.cfm?storyid=69415</w:t>
        </w:r>
      </w:hyperlink>
      <w:r>
        <w:t xml:space="preserve"> - The Oregon Board of Licensed Professional Counselors and Therapists fined counselor Frank Canepa $89,636 for declining to affirm a client's same-sex relationship. Canepa had treated the client for over two and a half years without discussing his personal views on same-sex relationships. The Alliance Defending Freedom (ADF) filed a lawsuit on his behalf, arguing that counseling is protected speech under the First Amendment. The Oregon Court of Appeals is being asked to overturn the board's decision. (</w:t>
      </w:r>
      <w:hyperlink r:id="rId15">
        <w:r>
          <w:rPr>
            <w:color w:val="0000EE"/>
            <w:u w:val="single"/>
          </w:rPr>
          <w:t>catholicculture.org</w:t>
        </w:r>
      </w:hyperlink>
      <w:r>
        <w:t>)</w:t>
      </w:r>
      <w:r/>
    </w:p>
    <w:p>
      <w:pPr>
        <w:pStyle w:val="ListNumber"/>
        <w:spacing w:line="240" w:lineRule="auto"/>
        <w:ind w:left="720"/>
      </w:pPr>
      <w:r/>
      <w:hyperlink r:id="rId11">
        <w:r>
          <w:rPr>
            <w:color w:val="0000EE"/>
            <w:u w:val="single"/>
          </w:rPr>
          <w:t>https://www.ewtnnews.com/world/us/oregon-counselor-sues-after-being-fined-usd90-000-for-not-affirming-client-s-same-sex</w:t>
        </w:r>
      </w:hyperlink>
      <w:r>
        <w:t xml:space="preserve"> - Catholic counselor Frank Canepa filed a lawsuit after being fined nearly $90,000 by the Oregon Board of Licensed Professional Counselors and Therapists for not affirming a client's same-sex relationship. The Alliance Defending Freedom (ADF) represents Canepa, arguing that the board's action violated his First Amendment rights. The case draws parallels to the Supreme Court's Chiles v. Salazar decision, which protected counselors' speech rights. (</w:t>
      </w:r>
      <w:hyperlink r:id="rId16">
        <w:r>
          <w:rPr>
            <w:color w:val="0000EE"/>
            <w:u w:val="single"/>
          </w:rPr>
          <w:t>ewtnnews.com</w:t>
        </w:r>
      </w:hyperlink>
      <w:r>
        <w:t>)</w:t>
      </w:r>
      <w:r/>
    </w:p>
    <w:p>
      <w:pPr>
        <w:pStyle w:val="ListNumber"/>
        <w:spacing w:line="240" w:lineRule="auto"/>
        <w:ind w:left="720"/>
      </w:pPr>
      <w:r/>
      <w:hyperlink r:id="rId12">
        <w:r>
          <w:rPr>
            <w:color w:val="0000EE"/>
            <w:u w:val="single"/>
          </w:rPr>
          <w:t>https://zenit.org/2026/05/07/usa-oregon-slaps-nearly-90k-fine-on-christian-counselor-for-saying-he-could-not-bless-same-sex-relationships/</w:t>
        </w:r>
      </w:hyperlink>
      <w:r>
        <w:t xml:space="preserve"> - The Oregon Board of Licensed Professional Counselors and Therapists fined counselor Frank Canepa $89,636 for declining to affirm a client's same-sex relationship. Canepa had treated the client for over two and a half years without discussing his personal views on same-sex relationships. The Alliance Defending Freedom (ADF) filed a lawsuit on his behalf, arguing that counseling is protected speech under the First Amendment. The Oregon Court of Appeals is being asked to overturn the board's decision. (</w:t>
      </w:r>
      <w:hyperlink r:id="rId17">
        <w:r>
          <w:rPr>
            <w:color w:val="0000EE"/>
            <w:u w:val="single"/>
          </w:rPr>
          <w:t>zenit.org</w:t>
        </w:r>
      </w:hyperlink>
      <w:r>
        <w:t>)</w:t>
      </w:r>
      <w:r/>
    </w:p>
    <w:p>
      <w:pPr>
        <w:pStyle w:val="ListNumber"/>
        <w:spacing w:line="240" w:lineRule="auto"/>
        <w:ind w:left="720"/>
      </w:pPr>
      <w:r/>
      <w:hyperlink r:id="rId14">
        <w:r>
          <w:rPr>
            <w:color w:val="0000EE"/>
            <w:u w:val="single"/>
          </w:rPr>
          <w:t>https://afn.net/culture/2026/05/04/catholic-counselor-appeals-for-first-amendment-sanity/</w:t>
        </w:r>
      </w:hyperlink>
      <w:r>
        <w:t xml:space="preserve"> - Catholic counselor Frank Canepa is appealing a nearly $90,000 fine imposed by the Oregon Board of Licensed Professional Counselors and Therapists for declining to affirm a client's same-sex relationship. The Alliance Defending Freedom (ADF) represents Canepa, arguing that the board's action violated his First Amendment rights. The case draws parallels to the Supreme Court's Chiles v. Salazar decision, which protected counselors' speech rights. (</w:t>
      </w:r>
      <w:hyperlink r:id="rId18">
        <w:r>
          <w:rPr>
            <w:color w:val="0000EE"/>
            <w:u w:val="single"/>
          </w:rPr>
          <w:t>afn.net</w:t>
        </w:r>
      </w:hyperlink>
      <w:r>
        <w:t>)</w:t>
      </w:r>
      <w:r/>
    </w:p>
    <w:p>
      <w:pPr>
        <w:pStyle w:val="ListNumber"/>
        <w:spacing w:line="240" w:lineRule="auto"/>
        <w:ind w:left="720"/>
      </w:pPr>
      <w:r/>
      <w:hyperlink r:id="rId13">
        <w:r>
          <w:rPr>
            <w:color w:val="0000EE"/>
            <w:u w:val="single"/>
          </w:rPr>
          <w:t>https://www.aol.com/articles/oregon-counselor-board-sued-over-160023000.html</w:t>
        </w:r>
      </w:hyperlink>
      <w:r>
        <w:t xml:space="preserve"> - The Oregon Board of Licensed Professional Counselors and Therapists fined counselor Frank Canepa $89,636 for declining to affirm a client's same-sex relationship. Canepa had treated the client for over two and a half years without discussing his personal views on same-sex relationships. The Alliance Defending Freedom (ADF) filed a lawsuit on his behalf, arguing that counseling is protected speech under the First Amendment. The Oregon Court of Appeals is being asked to overturn the board's decision. (</w:t>
      </w:r>
      <w:hyperlink r:id="rId19">
        <w:r>
          <w:rPr>
            <w:color w:val="0000EE"/>
            <w:u w:val="single"/>
          </w:rPr>
          <w:t>aol.com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nd.com/2026/06/state-regulators-cave-battle-counselors-lgbt-agenda/?utm_source=rss&amp;utm_medium=rss&amp;utm_campaign=state-regulators-cave-battle-counselors-lgbt-agenda" TargetMode="External"/><Relationship Id="rId10" Type="http://schemas.openxmlformats.org/officeDocument/2006/relationships/hyperlink" Target="https://www.catholicculture.org/news/headlines/index.cfm?storyid=69415" TargetMode="External"/><Relationship Id="rId11" Type="http://schemas.openxmlformats.org/officeDocument/2006/relationships/hyperlink" Target="https://www.ewtnnews.com/world/us/oregon-counselor-sues-after-being-fined-usd90-000-for-not-affirming-client-s-same-sex" TargetMode="External"/><Relationship Id="rId12" Type="http://schemas.openxmlformats.org/officeDocument/2006/relationships/hyperlink" Target="https://zenit.org/2026/05/07/usa-oregon-slaps-nearly-90k-fine-on-christian-counselor-for-saying-he-could-not-bless-same-sex-relationships/" TargetMode="External"/><Relationship Id="rId13" Type="http://schemas.openxmlformats.org/officeDocument/2006/relationships/hyperlink" Target="https://www.aol.com/articles/oregon-counselor-board-sued-over-160023000.html" TargetMode="External"/><Relationship Id="rId14" Type="http://schemas.openxmlformats.org/officeDocument/2006/relationships/hyperlink" Target="https://afn.net/culture/2026/05/04/catholic-counselor-appeals-for-first-amendment-sanity/" TargetMode="External"/><Relationship Id="rId15" Type="http://schemas.openxmlformats.org/officeDocument/2006/relationships/hyperlink" Target="https://www.catholicculture.org/news/headlines/index.cfm?storyid=69415&amp;utm_source=openai" TargetMode="External"/><Relationship Id="rId16" Type="http://schemas.openxmlformats.org/officeDocument/2006/relationships/hyperlink" Target="https://www.ewtnnews.com/world/us/oregon-counselor-sues-after-being-fined-usd90-000-for-not-affirming-client-s-same-sex?utm_source=openai" TargetMode="External"/><Relationship Id="rId17" Type="http://schemas.openxmlformats.org/officeDocument/2006/relationships/hyperlink" Target="https://zenit.org/2026/05/07/usa-oregon-slaps-nearly-90k-fine-on-christian-counselor-for-saying-he-could-not-bless-same-sex-relationships/?utm_source=openai" TargetMode="External"/><Relationship Id="rId18" Type="http://schemas.openxmlformats.org/officeDocument/2006/relationships/hyperlink" Target="https://afn.net/culture/2026/05/04/catholic-counselor-appeals-for-first-amendment-sanity/?utm_source=openai" TargetMode="External"/><Relationship Id="rId19" Type="http://schemas.openxmlformats.org/officeDocument/2006/relationships/hyperlink" Target="https://www.aol.com/articles/oregon-counselor-board-sued-over-16002300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