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California’s CPUC Supplier Diversity Program and LGBT-Owned Business Certification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contractors are watching a quietly growing state policy: California’s CPUC now counts LGBT-owned firms in utility procurement goals, affecting who wins contracts and why it matters to small businesses, taxpayers and diversity advocates across the state.</w:t>
      </w:r>
      <w:r/>
    </w:p>
    <w:p>
      <w:r/>
      <w:r>
        <w:t>Essential Takeaways</w:t>
      </w:r>
      <w:r/>
      <w:r/>
    </w:p>
    <w:p>
      <w:pPr>
        <w:pStyle w:val="ListBullet"/>
        <w:spacing w:line="240" w:lineRule="auto"/>
        <w:ind w:left="720"/>
      </w:pPr>
      <w:r/>
      <w:r>
        <w:rPr>
          <w:b/>
        </w:rPr>
        <w:t>What it requires:</w:t>
      </w:r>
      <w:r>
        <w:t xml:space="preserve"> CPUC sets voluntary procurement goals for utilities to buy from certified diverse suppliers, now including LGBT-owned businesses.</w:t>
      </w:r>
      <w:r/>
    </w:p>
    <w:p>
      <w:pPr>
        <w:pStyle w:val="ListBullet"/>
        <w:spacing w:line="240" w:lineRule="auto"/>
        <w:ind w:left="720"/>
      </w:pPr>
      <w:r/>
      <w:r>
        <w:rPr>
          <w:b/>
        </w:rPr>
        <w:t>How certification works:</w:t>
      </w:r>
      <w:r>
        <w:t xml:space="preserve"> Firms apply through the state’s Supplier Clearinghouse and can prove ownership with letters, media mentions or third-party attestation.</w:t>
      </w:r>
      <w:r/>
    </w:p>
    <w:p>
      <w:pPr>
        <w:pStyle w:val="ListBullet"/>
        <w:spacing w:line="240" w:lineRule="auto"/>
        <w:ind w:left="720"/>
      </w:pPr>
      <w:r/>
      <w:r>
        <w:rPr>
          <w:b/>
        </w:rPr>
        <w:t>Scale today:</w:t>
      </w:r>
      <w:r>
        <w:t xml:space="preserve"> LGBT-certified firms are a small slice of the pool; certified minority and women-owned suppliers are far more numerous.</w:t>
      </w:r>
      <w:r/>
    </w:p>
    <w:p>
      <w:pPr>
        <w:pStyle w:val="ListBullet"/>
        <w:spacing w:line="240" w:lineRule="auto"/>
        <w:ind w:left="720"/>
      </w:pPr>
      <w:r/>
      <w:r>
        <w:rPr>
          <w:b/>
        </w:rPr>
        <w:t>Practical effect:</w:t>
      </w:r>
      <w:r>
        <w:t xml:space="preserve"> Utilities file detailed plans and reports; failing to meet goals prompts explanations rather than automatic penalties.</w:t>
      </w:r>
      <w:r/>
    </w:p>
    <w:p>
      <w:pPr>
        <w:pStyle w:val="ListBullet"/>
        <w:spacing w:line="240" w:lineRule="auto"/>
        <w:ind w:left="720"/>
      </w:pPr>
      <w:r/>
      <w:r>
        <w:rPr>
          <w:b/>
        </w:rPr>
        <w:t>Lifestyle note:</w:t>
      </w:r>
      <w:r>
        <w:t xml:space="preserve"> For small suppliers, certification can open doors but also brings paperwork and scrutiny.</w:t>
      </w:r>
      <w:r/>
      <w:r/>
    </w:p>
    <w:p>
      <w:pPr>
        <w:pStyle w:val="Heading2"/>
      </w:pPr>
      <w:r>
        <w:t>What the CPUC programme actually does and why it matters</w:t>
      </w:r>
      <w:r/>
    </w:p>
    <w:p>
      <w:r/>
      <w:r>
        <w:t>The CPUC’s Supplier Diversity Program asks investor-owned utilities to aim for specific spending goals with diverse suppliers, a policy designed to steer public-sector money toward small and under-represented firms while utilities carry on buying power and gas services. The initiative stretches back decades and now includes targets for minority-, women-, disabled-veteran- and LGBT-owned businesses. For suppliers, that can mean new contract opportunities and visibility; for ratepayers and regulators, it raises questions about how procurement priorities are set.</w:t>
      </w:r>
      <w:r/>
    </w:p>
    <w:p>
      <w:r/>
      <w:r>
        <w:t>Background documents on the CPUC site explain the mechanics and the outreach work utilities must do to find and report on diverse vendors. The programme is framed as a tool to help small and diverse businesses thrive, not as an immediate quota that triggers fines, but it does expect utilities to justify shortfalls. That paperwork is both the shoe-leather that makes the policy work and the friction that makes some suppliers hesitate.</w:t>
      </w:r>
      <w:r/>
    </w:p>
    <w:p>
      <w:pPr>
        <w:pStyle w:val="Heading2"/>
      </w:pPr>
      <w:r>
        <w:t>How a business proves it’s LGBT-owned , yes, there’s paperwork</w:t>
      </w:r>
      <w:r/>
    </w:p>
    <w:p>
      <w:r/>
      <w:r>
        <w:t>Certification happens through the Supplier Clearinghouse, which accepts documents ranging from letters by recognised LGBT organisations to media mentions or personal attestations. Third-party certification from recognised chambers is also valid, and agencies advise firms that certification is a “journey” involving verification and record-keeping. There are rules to stop false claims; misrepresentation carries legal consequences.</w:t>
      </w:r>
      <w:r/>
    </w:p>
    <w:p>
      <w:r/>
      <w:r>
        <w:t>In practice, that means small operators who want access to utility contracts must gather evidence and maintain records , a small administrative lift for some, a barrier for others. For businesses focused on day-to-day operations, the returns need to justify the upfront time spent applying.</w:t>
      </w:r>
      <w:r/>
    </w:p>
    <w:p>
      <w:pPr>
        <w:pStyle w:val="Heading2"/>
      </w:pPr>
      <w:r>
        <w:t>Who’s benefiting , and who isn’t</w:t>
      </w:r>
      <w:r/>
    </w:p>
    <w:p>
      <w:r/>
      <w:r>
        <w:t>The pool of LGBT-certified suppliers is still modest compared with other diversity categories. While the programme lists thousands of certified minority-owned enterprises, LGBT-certified firms number in the low hundreds. Utilities report varying degrees of procurement with LGBT firms; some years show small declines, suggesting that interest and capacity among suppliers and buyers don’t always move in lockstep.</w:t>
      </w:r>
      <w:r/>
    </w:p>
    <w:p>
      <w:r/>
      <w:r>
        <w:t>That gap matters because the CPUC’s targets are percentages of procurement spend, and achieving them depends on both a supply of eligible businesses and utilities’ supplier development efforts. Industry outreach, matchmaking events and training can help bridge that gap, but they take time and budget.</w:t>
      </w:r>
      <w:r/>
    </w:p>
    <w:p>
      <w:pPr>
        <w:pStyle w:val="Heading2"/>
      </w:pPr>
      <w:r>
        <w:t>Policy tensions: inclusion, procurement law and public reaction</w:t>
      </w:r>
      <w:r/>
    </w:p>
    <w:p>
      <w:r/>
      <w:r>
        <w:t>The programme sits at the intersection of inclusion goals and legal limits on preferential contracting. California voters approved Proposition 209 in 1996, a provision that bars state entities from granting preferential treatment by race, sex or ethnicity in public contracting and other spheres. The CPUC frames its supplier goals as voluntary targets and as a means of expanding market access rather than imposing rigid quotas, and utilities must file reports explaining their efforts.</w:t>
      </w:r>
      <w:r/>
    </w:p>
    <w:p>
      <w:r/>
      <w:r>
        <w:t>That distinction is central to debates about fairness and effectiveness. Supporters argue the policy corrects market barriers and generates economic opportunity; critics say procurement should rest purely on cost and competence. The CPUC’s annual guidance and public materials highlight outreach and capacity-building as tools to make the programme less about preference and more about opening markets.</w:t>
      </w:r>
      <w:r/>
    </w:p>
    <w:p>
      <w:pPr>
        <w:pStyle w:val="Heading2"/>
      </w:pPr>
      <w:r>
        <w:t>Practical tips for suppliers and utilities thinking of taking part</w:t>
      </w:r>
      <w:r/>
    </w:p>
    <w:p>
      <w:r/>
      <w:r>
        <w:t>If you run a small business and you’re curious, start by checking the Supplier Clearinghouse and the CPUC’s supplier diversity pages for application checklists and resources. Gather supporting documents , membership letters, client references, media citations , before you apply, and consider joining a recognised chamber for extra credibility. Utilities should map spend categories where smaller vendors can compete, run supplier development sessions, and streamline onboarding to make contracting less daunting.</w:t>
      </w:r>
      <w:r/>
    </w:p>
    <w:p>
      <w:r/>
      <w:r>
        <w:t>For buyers and ratepayers, look for transparency: clear annual reports, concrete outreach plans, and evidence that supplier relationships are based on capability as well as certification. That keeps the focus on quality while supporting inclusion.</w:t>
      </w:r>
      <w:r/>
    </w:p>
    <w:p>
      <w:r/>
      <w:r>
        <w:t>It's a small change in paperwork that can open doors for some firms and add complexity for others , worth watching if you buy or sell to California utilities.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[7]</w:t>
        </w:r>
      </w:hyperlink>
      <w:r>
        <w:t xml:space="preserve">, </w:t>
      </w:r>
      <w:hyperlink r:id="rId10">
        <w:r>
          <w:rPr>
            <w:color w:val="0000EE"/>
            <w:u w:val="single"/>
          </w:rPr>
          <w:t>[2]</w:t>
        </w:r>
      </w:hyperlink>
      <w:r>
        <w:t xml:space="preserve">- Paragraph 3: </w:t>
      </w:r>
      <w:hyperlink r:id="rId12">
        <w:r>
          <w:rPr>
            <w:color w:val="0000EE"/>
            <w:u w:val="single"/>
          </w:rPr>
          <w:t>[7]</w:t>
        </w:r>
      </w:hyperlink>
      <w:r>
        <w:t xml:space="preserve">, </w:t>
      </w:r>
      <w:hyperlink r:id="rId10">
        <w:r>
          <w:rPr>
            <w:color w:val="0000EE"/>
            <w:u w:val="single"/>
          </w:rPr>
          <w:t>[2]</w:t>
        </w:r>
      </w:hyperlink>
      <w:r>
        <w:t xml:space="preserve">- Paragraph 4: </w:t>
      </w:r>
      <w:hyperlink r:id="rId11">
        <w:r>
          <w:rPr>
            <w:color w:val="0000EE"/>
            <w:u w:val="single"/>
          </w:rPr>
          <w:t>[3]</w:t>
        </w:r>
      </w:hyperlink>
      <w:r>
        <w:t xml:space="preserve">, </w:t>
      </w:r>
      <w:hyperlink r:id="rId12">
        <w:r>
          <w:rPr>
            <w:color w:val="0000EE"/>
            <w:u w:val="single"/>
          </w:rPr>
          <w:t>[7]</w:t>
        </w:r>
      </w:hyperlink>
      <w:r>
        <w:t xml:space="preserve">- Paragraph 5: </w:t>
      </w:r>
      <w:hyperlink r:id="rId10">
        <w:r>
          <w:rPr>
            <w:color w:val="0000EE"/>
            <w:u w:val="single"/>
          </w:rPr>
          <w:t>[2]</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https://nypost.com/2026/06/16/opinion/cpuc-supplier-diversity-program-shapes-utility-contracting-in-california/</w:t>
        </w:r>
      </w:hyperlink>
      <w:r>
        <w:t xml:space="preserve"> - Please view link - unable to able to access data</w:t>
      </w:r>
      <w:r/>
    </w:p>
    <w:p>
      <w:pPr>
        <w:pStyle w:val="ListNumber"/>
        <w:spacing w:line="240" w:lineRule="auto"/>
        <w:ind w:left="720"/>
      </w:pPr>
      <w:r/>
      <w:hyperlink r:id="rId10">
        <w:r>
          <w:rPr>
            <w:color w:val="0000EE"/>
            <w:u w:val="single"/>
          </w:rPr>
          <w:t>https://www.cpuc.ca.gov/supplierdiversity</w:t>
        </w:r>
      </w:hyperlink>
      <w:r>
        <w:t xml:space="preserve"> - The California Public Utilities Commission (CPUC) administers the Supplier Diversity Program under General Order 156, encouraging utilities to procure at least 23% of their goods and services from diverse businesses, including those owned by women, minorities, LGBTQ+ individuals, disabled veterans, and persons with disabilities. This initiative aims to foster a competitive marketplace by integrating diverse firms into procurement activities, thereby promoting economic prosperity and inclusivity within California's utility sector.</w:t>
      </w:r>
      <w:r/>
    </w:p>
    <w:p>
      <w:pPr>
        <w:pStyle w:val="ListNumber"/>
        <w:spacing w:line="240" w:lineRule="auto"/>
        <w:ind w:left="720"/>
      </w:pPr>
      <w:r/>
      <w:hyperlink r:id="rId11">
        <w:r>
          <w:rPr>
            <w:color w:val="0000EE"/>
            <w:u w:val="single"/>
          </w:rPr>
          <w:t>https://www.cpuc.ca.gov/news-and-updates/all-news/cpuc-supplier-diversity-program-helps-small-and-diverse-businesses-thrive</w:t>
        </w:r>
      </w:hyperlink>
      <w:r>
        <w:t xml:space="preserve"> - The CPUC's Supplier Diversity Program, established under General Order 156, has been instrumental in promoting diversity and inclusion within California's utility industry. By setting procurement goals for diverse business enterprises, including LGBTQ+ owned firms, the program has facilitated significant economic opportunities for small and diverse businesses, contributing to reliable and affordable utility services across the state.</w:t>
      </w:r>
      <w:r/>
    </w:p>
    <w:p>
      <w:pPr>
        <w:pStyle w:val="ListNumber"/>
        <w:spacing w:line="240" w:lineRule="auto"/>
        <w:ind w:left="720"/>
      </w:pPr>
      <w:r/>
      <w:hyperlink r:id="rId14">
        <w:r>
          <w:rPr>
            <w:color w:val="0000EE"/>
            <w:u w:val="single"/>
          </w:rPr>
          <w:t>https://www.cpuc.ca.gov/news-and-updates/all-news/cpuc-expands-supplier-diversity-program-to-encourage-diversity-and-inclusion-within-utility-industry</w:t>
        </w:r>
      </w:hyperlink>
      <w:r>
        <w:t xml:space="preserve"> - In April 2022, the CPUC expanded its Supplier Diversity Program to further promote diversity and inclusion within the utility industry. The expansion included setting procurement goals for LGBTQ+ businesses, adding businesses owned by persons with disabilities, and incorporating Community Choice Aggregators and Electric Service Providers into the program, thereby broadening the scope and impact of supplier diversity initiatives.</w:t>
      </w:r>
      <w:r/>
    </w:p>
    <w:p>
      <w:pPr>
        <w:pStyle w:val="ListNumber"/>
        <w:spacing w:line="240" w:lineRule="auto"/>
        <w:ind w:left="720"/>
      </w:pPr>
      <w:r/>
      <w:hyperlink r:id="rId13">
        <w:r>
          <w:rPr>
            <w:color w:val="0000EE"/>
            <w:u w:val="single"/>
          </w:rPr>
          <w:t>https://www.dgs.ca.gov/PD-Supplier-Diversity-Program</w:t>
        </w:r>
      </w:hyperlink>
      <w:r>
        <w:t xml:space="preserve"> - The Statewide Supplier Diversity Program, led by the Department of General Services, collaborates with various state entities to implement strategies that foster diversity and equity in state contracting. The program aims to create an inclusive and thriving business ecosystem across California by advancing contracting opportunities for small and diverse businesses, including those owned by LGBTQ+ individuals.</w:t>
      </w:r>
      <w:r/>
    </w:p>
    <w:p>
      <w:pPr>
        <w:pStyle w:val="ListNumber"/>
        <w:spacing w:line="240" w:lineRule="auto"/>
        <w:ind w:left="720"/>
      </w:pPr>
      <w:r/>
      <w:hyperlink r:id="rId15">
        <w:r>
          <w:rPr>
            <w:color w:val="0000EE"/>
            <w:u w:val="single"/>
          </w:rPr>
          <w:t>https://www.insurance.ca.gov/DIVERSITY/</w:t>
        </w:r>
      </w:hyperlink>
      <w:r>
        <w:t xml:space="preserve"> - The Insurance Diversity Program, part of the Office of Insurance Diversity and Innovation, works to advance supplier and governing board diversity within California's insurance industry. The program focuses on increasing procurement opportunities for diverse businesses, including those owned by LGBTQ+ individuals, and strengthening diversity within insurance governing boards, thereby promoting inclusivity and equity in the sector.</w:t>
      </w:r>
      <w:r/>
    </w:p>
    <w:p>
      <w:pPr>
        <w:pStyle w:val="ListNumber"/>
        <w:spacing w:line="240" w:lineRule="auto"/>
        <w:ind w:left="720"/>
      </w:pPr>
      <w:r/>
      <w:hyperlink r:id="rId12">
        <w:r>
          <w:rPr>
            <w:color w:val="0000EE"/>
            <w:u w:val="single"/>
          </w:rPr>
          <w:t>https://www.cpuc.ca.gov/-/media/cpuc-website/divisions/news-and-outreach/documents/bco/utility-supplier-diversity-program/supplier_diversity_011924.pdf</w:t>
        </w:r>
      </w:hyperlink>
      <w:r>
        <w:t xml:space="preserve"> - This document outlines the CPUC's Supplier Diversity Program, detailing its objectives, certification process, and the benefits of participating in the program. It provides information on how diverse businesses, including those owned by LGBTQ+ individuals, can become certified and engage in procurement opportunities with utility companies, thereby promoting inclusivity and diversity within California's utility sector.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ypost.com/2026/06/16/opinion/cpuc-supplier-diversity-program-shapes-utility-contracting-in-california/" TargetMode="External"/><Relationship Id="rId10" Type="http://schemas.openxmlformats.org/officeDocument/2006/relationships/hyperlink" Target="https://www.cpuc.ca.gov/supplierdiversity" TargetMode="External"/><Relationship Id="rId11" Type="http://schemas.openxmlformats.org/officeDocument/2006/relationships/hyperlink" Target="https://www.cpuc.ca.gov/news-and-updates/all-news/cpuc-supplier-diversity-program-helps-small-and-diverse-businesses-thrive" TargetMode="External"/><Relationship Id="rId12" Type="http://schemas.openxmlformats.org/officeDocument/2006/relationships/hyperlink" Target="https://www.cpuc.ca.gov/-/media/cpuc-website/divisions/news-and-outreach/documents/bco/utility-supplier-diversity-program/supplier_diversity_011924.pdf" TargetMode="External"/><Relationship Id="rId13" Type="http://schemas.openxmlformats.org/officeDocument/2006/relationships/hyperlink" Target="https://www.dgs.ca.gov/PD-Supplier-Diversity-Program" TargetMode="External"/><Relationship Id="rId14" Type="http://schemas.openxmlformats.org/officeDocument/2006/relationships/hyperlink" Target="https://www.cpuc.ca.gov/news-and-updates/all-news/cpuc-expands-supplier-diversity-program-to-encourage-diversity-and-inclusion-within-utility-industry" TargetMode="External"/><Relationship Id="rId15" Type="http://schemas.openxmlformats.org/officeDocument/2006/relationships/hyperlink" Target="https://www.insurance.ca.gov/DIVERS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