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Asylum Support for LGBTQ+ Migrants: From Conversion Therapy to Living Freely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one man's escape from conversion therapy in Colombia to finding safety in the UK, this story shows why better asylum support, mental-health care and community networks matter for LGBTQ+ migrants , and what practical steps can help others rebuild.</w:t>
      </w:r>
      <w:r/>
    </w:p>
    <w:p>
      <w:r/>
      <w:r>
        <w:t>Essential Takeaways</w:t>
      </w:r>
      <w:r/>
      <w:r/>
    </w:p>
    <w:p>
      <w:pPr>
        <w:pStyle w:val="ListBullet"/>
        <w:spacing w:line="240" w:lineRule="auto"/>
        <w:ind w:left="720"/>
      </w:pPr>
      <w:r/>
      <w:r>
        <w:rPr>
          <w:b/>
        </w:rPr>
        <w:t>Harsh early treatment:</w:t>
      </w:r>
      <w:r>
        <w:t xml:space="preserve"> The author endured religious conversion practices as a child, including prayer, fasting and physical punishments that left lasting trauma and shame. </w:t>
      </w:r>
      <w:r/>
    </w:p>
    <w:p>
      <w:pPr>
        <w:pStyle w:val="ListBullet"/>
        <w:spacing w:line="240" w:lineRule="auto"/>
        <w:ind w:left="720"/>
      </w:pPr>
      <w:r/>
      <w:r>
        <w:rPr>
          <w:b/>
        </w:rPr>
        <w:t>Everyday danger:</w:t>
      </w:r>
      <w:r>
        <w:t xml:space="preserve"> Even where legal rights exist, harassment, assault and poor police protection make many parts of Colombia unsafe for LGBTQ+ people. </w:t>
      </w:r>
      <w:r/>
    </w:p>
    <w:p>
      <w:pPr>
        <w:pStyle w:val="ListBullet"/>
        <w:spacing w:line="240" w:lineRule="auto"/>
        <w:ind w:left="720"/>
      </w:pPr>
      <w:r/>
      <w:r>
        <w:rPr>
          <w:b/>
        </w:rPr>
        <w:t>Asylum struggles:</w:t>
      </w:r>
      <w:r>
        <w:t xml:space="preserve"> The UK asylum system can be slow and isolating; being moved to remote centres like Napier Barracks adds anxiety and severs support networks. </w:t>
      </w:r>
      <w:r/>
    </w:p>
    <w:p>
      <w:pPr>
        <w:pStyle w:val="ListBullet"/>
        <w:spacing w:line="240" w:lineRule="auto"/>
        <w:ind w:left="720"/>
      </w:pPr>
      <w:r/>
      <w:r>
        <w:rPr>
          <w:b/>
        </w:rPr>
        <w:t>Recovery needs:</w:t>
      </w:r>
      <w:r>
        <w:t xml:space="preserve"> Successful resettlement hinges on mental-health support, LGBTQ+ community connections and safe housing, not just legal status. </w:t>
      </w:r>
      <w:r/>
    </w:p>
    <w:p>
      <w:pPr>
        <w:pStyle w:val="ListBullet"/>
        <w:spacing w:line="240" w:lineRule="auto"/>
        <w:ind w:left="720"/>
      </w:pPr>
      <w:r/>
      <w:r>
        <w:rPr>
          <w:b/>
        </w:rPr>
        <w:t>Hope and dignity:</w:t>
      </w:r>
      <w:r>
        <w:t xml:space="preserve"> With permission to remain, the writer found education, a partner and the simple liberty to hold hands in public.</w:t>
      </w:r>
      <w:r/>
      <w:r/>
    </w:p>
    <w:p>
      <w:pPr>
        <w:pStyle w:val="Heading2"/>
      </w:pPr>
      <w:r>
        <w:t>A childhood reshaped by faith and fear</w:t>
      </w:r>
      <w:r/>
    </w:p>
    <w:p>
      <w:r/>
      <w:r>
        <w:t xml:space="preserve">The piece starts with a vivid, painful memory: childhood in Colombia coloured by religion and rigid masculinity, a place that felt loving on the surface but coercive underneath. Many readers will recognise the soft, humbling detail of monitoring every gesture , that quiet, constant self-censorship that eats at your confidence. According to reporting in Attitude, conversion practices ranged from repetitive prayers and fasting to physical punishment, leaving psychological scars. That pattern mirrors academic findings showing queer asylum seekers often arrive with trauma linked to family, faith and state indifference. If you’re supporting someone with this background, be patient and avoid forcing narratives about faith or identity; small steps of consistent acceptance matter more than grand declarations. </w:t>
      </w:r>
      <w:r/>
    </w:p>
    <w:p>
      <w:pPr>
        <w:pStyle w:val="Heading2"/>
      </w:pPr>
      <w:r>
        <w:t>Colombia’s laws versus everyday reality</w:t>
      </w:r>
      <w:r/>
    </w:p>
    <w:p>
      <w:r/>
      <w:r>
        <w:t>On paper, Colombia can look progressive: legal protections and visible LGBTQ+ scenes in cities like Bogotá create an international image of tolerance. But lived reality is messier. The writer explains how harassment, hate crimes and dismissive policing make most of the country unsafe outside a few neighbourhoods. Research and charity reports show this gap between law and enforcement is common; attempts to ban conversion therapy stalled in 2024, and many incidents never receive proper investigation. That helps explain why so many LGBTQ+ people feel they can’t safely exist outside narrow “safe” zones. When assessing asylum claims, it’s worth considering not just national laws but how protections operate locally , where the person actually lived, worked and socialised.</w:t>
      </w:r>
      <w:r/>
    </w:p>
    <w:p>
      <w:pPr>
        <w:pStyle w:val="Heading2"/>
      </w:pPr>
      <w:r>
        <w:t>The asylum journey: bureaucracy, isolation and fragile hope</w:t>
      </w:r>
      <w:r/>
    </w:p>
    <w:p>
      <w:r/>
      <w:r>
        <w:t>The account of waiting months for an interview, fearing transfers to sites like Napier Barracks, and surviving on dwindling savings paints a clear picture of how isolating the process can be. The Home Office process is often slow and dehumanising, forcing people to relive trauma in sterile interviews. Studies and charity resources note the same problems: delays, mental-health decline and the damaging effect of remote accommodation on rebuilding a life. For applicants, building a local support network early , community centres, legal advisers, and LGBTQ+ refugee groups , can be a lifeline. Campaigners argue reform is overdue: faster decisions, trauma-informed interviewing and safe, community-based housing would reduce harm and improve outcomes.</w:t>
      </w:r>
      <w:r/>
    </w:p>
    <w:p>
      <w:pPr>
        <w:pStyle w:val="Heading2"/>
      </w:pPr>
      <w:r>
        <w:t>Mental health and community support: what actually helps</w:t>
      </w:r>
      <w:r/>
    </w:p>
    <w:p>
      <w:r/>
      <w:r>
        <w:t>Recovery here isn’t a single moment but a patchwork of practical and emotional supports: access to counselling, safe housing, meaningful work or study, and other LGBTQ+ people who understand your past. Mental Health Foundation and Rainbow Migration both emphasise tailored support for LGBTQ+ refugees, from trauma therapy to social integration programmes. Small gestures matter: a GP who knows local LGBTQ+ services, a university that offers mentoring, or a charity that helps with benefits can change weeks of despair into months of rebuilding. Volunteers and local groups can help newcomers register with GPs, access therapy referrals and find safe social spaces. If you’re a supporter, offer concrete help , accompany someone to appointments, share transport costs, or introduce them to friendly community spaces.</w:t>
      </w:r>
      <w:r/>
    </w:p>
    <w:p>
      <w:pPr>
        <w:pStyle w:val="Heading2"/>
      </w:pPr>
      <w:r>
        <w:t>Dating, dignity and the quiet miracles of normal life</w:t>
      </w:r>
      <w:r/>
    </w:p>
    <w:p>
      <w:r/>
      <w:r>
        <w:t>The narrative turns warm when the author describes first love and the everyday freedoms the UK allowed: holding hands in public without fear, studying without constant suspicion, being asked fewer intrusive questions. Those small freedoms are enormous after years of hiding. But the writer also reminds us that trauma doesn’t vanish on arrival; flashbacks, distrust and privacy worries can remain. Ongoing community acceptance and professional care make emotional recovery possible. Seeing someone move from surviving to imagining a future is a reminder that policy and compassion together create real change.</w:t>
      </w:r>
      <w:r/>
    </w:p>
    <w:p>
      <w:r/>
      <w:r>
        <w:t>Closing line It’s a small shift , better support, quicker asylum decisions and community care , but for many LGBTQ+ migrants it can mean the difference between hiding and living with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[4]</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https://www.attitude.co.uk/news/gay-asylum-seeker-conversion-therapy-in-colombia-to-uk-freedom-525848/</w:t>
        </w:r>
      </w:hyperlink>
      <w:r>
        <w:t xml:space="preserve"> - Please view link - unable to able to access data</w:t>
      </w:r>
      <w:r/>
    </w:p>
    <w:p>
      <w:pPr>
        <w:pStyle w:val="ListNumber"/>
        <w:spacing w:line="240" w:lineRule="auto"/>
        <w:ind w:left="720"/>
      </w:pPr>
      <w:r/>
      <w:hyperlink r:id="rId9">
        <w:r>
          <w:rPr>
            <w:color w:val="0000EE"/>
            <w:u w:val="single"/>
          </w:rPr>
          <w:t>https://www.attitude.co.uk/news/gay-asylum-seeker-conversion-therapy-in-colombia-to-uk-freedom-525848/</w:t>
        </w:r>
      </w:hyperlink>
      <w:r>
        <w:t xml:space="preserve"> - An anonymous gay Colombian recounts his harrowing experiences with conversion therapy in Colombia, including religious meetings, physical punishment, and electroconvulsive therapy. He describes the societal pressures to conform to traditional masculinity and the psychological toll of hiding his true self. The article highlights the gap between Colombia's progressive image and the reality faced by LGBTQ+ individuals, noting that a 2024 attempt to ban conversion therapy failed. The author contrasts this with the freedom and acceptance found in the UK, where he now lives openly without fear.</w:t>
      </w:r>
      <w:r/>
    </w:p>
    <w:p>
      <w:pPr>
        <w:pStyle w:val="ListNumber"/>
        <w:spacing w:line="240" w:lineRule="auto"/>
        <w:ind w:left="720"/>
      </w:pPr>
      <w:r/>
      <w:hyperlink r:id="rId11">
        <w:r>
          <w:rPr>
            <w:color w:val="0000EE"/>
            <w:u w:val="single"/>
          </w:rPr>
          <w:t>https://www.birmingham.ac.uk/news/2024/queer-asylum-seekers-in-the-uk-system-face-danger-and-abuse-study</w:t>
        </w:r>
      </w:hyperlink>
      <w:r>
        <w:t xml:space="preserve"> - A University of Birmingham study reveals that LGBTQI+ asylum seekers in the UK face significant dangers, including assaults in accommodation, homophobic abuse from Home Office contractors, and sexual harassment. The research underscores the challenges these individuals encounter, even after fleeing persecution in their home countries, highlighting systemic issues within the UK's asylum process that jeopardise their safety and well-being.</w:t>
      </w:r>
      <w:r/>
    </w:p>
    <w:p>
      <w:pPr>
        <w:pStyle w:val="ListNumber"/>
        <w:spacing w:line="240" w:lineRule="auto"/>
        <w:ind w:left="720"/>
      </w:pPr>
      <w:r/>
      <w:hyperlink r:id="rId10">
        <w:r>
          <w:rPr>
            <w:color w:val="0000EE"/>
            <w:u w:val="single"/>
          </w:rPr>
          <w:t>https://www.mentalhealth.org.uk/explore-mental-health/blogs/struggles-lgbt-asylum-seekers-and-refugees</w:t>
        </w:r>
      </w:hyperlink>
      <w:r>
        <w:t xml:space="preserve"> - The Mental Health Foundation discusses the compounded challenges faced by LGBTQ+ asylum seekers and refugees, who flee their home countries due to persecution based on their sexual orientation or gender identity, only to encounter further discrimination and abuse in the UK. The article highlights the need for a more humane and inclusive asylum system, emphasising the resilience and ongoing fight for dignity among these individuals.</w:t>
      </w:r>
      <w:r/>
    </w:p>
    <w:p>
      <w:pPr>
        <w:pStyle w:val="ListNumber"/>
        <w:spacing w:line="240" w:lineRule="auto"/>
        <w:ind w:left="720"/>
      </w:pPr>
      <w:r/>
      <w:hyperlink r:id="rId12">
        <w:r>
          <w:rPr>
            <w:color w:val="0000EE"/>
            <w:u w:val="single"/>
          </w:rPr>
          <w:t>https://www.rainbowmigration.org.uk/news/lgbtqi-people-seeking-asylum-study/</w:t>
        </w:r>
      </w:hyperlink>
      <w:r>
        <w:t xml:space="preserve"> - Rainbow Migration reports on a study revealing that LGBTQI+ asylum seekers in the UK face dangerous living conditions, homophobic abuse from Home Office contractors, and sexual harassment. The research highlights the systemic issues within the UK's asylum process that jeopardise the safety and well-being of these individuals, even after they have fled persecution in their home countries.</w:t>
      </w:r>
      <w:r/>
    </w:p>
    <w:p>
      <w:pPr>
        <w:pStyle w:val="ListNumber"/>
        <w:spacing w:line="240" w:lineRule="auto"/>
        <w:ind w:left="720"/>
      </w:pPr>
      <w:r/>
      <w:hyperlink r:id="rId13">
        <w:r>
          <w:rPr>
            <w:color w:val="0000EE"/>
            <w:u w:val="single"/>
          </w:rPr>
          <w:t>https://www.akt.org.uk/resources/resources-for-lgbtq-asylum-seekers-refugees/</w:t>
        </w:r>
      </w:hyperlink>
      <w:r>
        <w:t xml:space="preserve"> - Akt provides resources for LGBTQ+ refugees and asylum seekers, detailing support available in the UK, including housing, mental health services, practical support, and legal assistance. The guide aims to help individuals navigate the challenges of seeking asylum and rebuilding their lives in a new country, offering essential information and support to ensure their safety and well-being.</w:t>
      </w:r>
      <w:r/>
    </w:p>
    <w:p>
      <w:pPr>
        <w:pStyle w:val="ListNumber"/>
        <w:spacing w:line="240" w:lineRule="auto"/>
        <w:ind w:left="720"/>
      </w:pPr>
      <w:r/>
      <w:hyperlink r:id="rId14">
        <w:r>
          <w:rPr>
            <w:color w:val="0000EE"/>
            <w:u w:val="single"/>
          </w:rPr>
          <w:t>https://www.youtube.com/watch?v=YuIPpMjQDHM</w:t>
        </w:r>
      </w:hyperlink>
      <w:r>
        <w:t xml:space="preserve"> - A Sky News report highlighting the struggles of LGBTQ+ migrants claiming asylum in the UK. The video features interviews with individuals facing threats of deportation and discusses the challenges they encounter within the UK's asylum system, shedding light on the complexities and dangers faced by this vulnerable group seeking refuge.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gay-asylum-seeker-conversion-therapy-in-colombia-to-uk-freedom-525848/" TargetMode="External"/><Relationship Id="rId10" Type="http://schemas.openxmlformats.org/officeDocument/2006/relationships/hyperlink" Target="https://www.mentalhealth.org.uk/explore-mental-health/blogs/struggles-lgbt-asylum-seekers-and-refugees" TargetMode="External"/><Relationship Id="rId11" Type="http://schemas.openxmlformats.org/officeDocument/2006/relationships/hyperlink" Target="https://www.birmingham.ac.uk/news/2024/queer-asylum-seekers-in-the-uk-system-face-danger-and-abuse-study" TargetMode="External"/><Relationship Id="rId12" Type="http://schemas.openxmlformats.org/officeDocument/2006/relationships/hyperlink" Target="https://www.rainbowmigration.org.uk/news/lgbtqi-people-seeking-asylum-study/" TargetMode="External"/><Relationship Id="rId13" Type="http://schemas.openxmlformats.org/officeDocument/2006/relationships/hyperlink" Target="https://www.akt.org.uk/resources/resources-for-lgbtq-asylum-seekers-refugees/" TargetMode="External"/><Relationship Id="rId14" Type="http://schemas.openxmlformats.org/officeDocument/2006/relationships/hyperlink" Target="https://www.youtube.com/watch?v=YuIPpMjQDH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