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NHS Art Shows for Pride: How Tavistock’s SPECTRUM Brings Care to the Corridor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hospital visitors are discovering art in unexpected places as the Tavistock Centre turns a clinical corridor into SPECTRUM, a Pride-timed exhibition that invites patients, clinicians and the public to pause, reflect and talk about care and collective wellbeing. It’s free, lively and quietly radical for north London.</w:t>
      </w:r>
      <w:r/>
    </w:p>
    <w:p>
      <w:r/>
      <w:r>
        <w:t>Essential Takeaways</w:t>
      </w:r>
      <w:r/>
      <w:r/>
    </w:p>
    <w:p>
      <w:pPr>
        <w:pStyle w:val="ListBullet"/>
        <w:spacing w:line="240" w:lineRule="auto"/>
        <w:ind w:left="720"/>
      </w:pPr>
      <w:r/>
      <w:r>
        <w:rPr>
          <w:b/>
        </w:rPr>
        <w:t>Free and local:</w:t>
      </w:r>
      <w:r>
        <w:t xml:space="preserve"> SPECTRUM runs daily at the NHS Tavistock Centre art space on Belsize Lane until 4 July, with free admission and public talks.</w:t>
      </w:r>
      <w:r/>
    </w:p>
    <w:p>
      <w:pPr>
        <w:pStyle w:val="ListBullet"/>
        <w:spacing w:line="240" w:lineRule="auto"/>
        <w:ind w:left="720"/>
      </w:pPr>
      <w:r/>
      <w:r>
        <w:rPr>
          <w:b/>
        </w:rPr>
        <w:t>Student-led curation:</w:t>
      </w:r>
      <w:r>
        <w:t xml:space="preserve"> Seventeen MA Fine Art: Digital students from Central Saint Martins present works across painting, print, ceramics, textiles, video and sculpture.</w:t>
      </w:r>
      <w:r/>
    </w:p>
    <w:p>
      <w:pPr>
        <w:pStyle w:val="ListBullet"/>
        <w:spacing w:line="240" w:lineRule="auto"/>
        <w:ind w:left="720"/>
      </w:pPr>
      <w:r/>
      <w:r>
        <w:rPr>
          <w:b/>
        </w:rPr>
        <w:t>Themes of care:</w:t>
      </w:r>
      <w:r>
        <w:t xml:space="preserve"> The show foregrounds mental health, Pride and collective wellbeing, using the corridor as a shared route for patients and staff.</w:t>
      </w:r>
      <w:r/>
    </w:p>
    <w:p>
      <w:pPr>
        <w:pStyle w:val="ListBullet"/>
        <w:spacing w:line="240" w:lineRule="auto"/>
        <w:ind w:left="720"/>
      </w:pPr>
      <w:r/>
      <w:r>
        <w:rPr>
          <w:b/>
        </w:rPr>
        <w:t>Diverse practices:</w:t>
      </w:r>
      <w:r>
        <w:t xml:space="preserve"> Works include data-set painting, stitched domestic-language pieces, photopolymer etching, repurposed-material sculpture and performance-led image-making.</w:t>
      </w:r>
      <w:r/>
    </w:p>
    <w:p>
      <w:pPr>
        <w:pStyle w:val="ListBullet"/>
        <w:spacing w:line="240" w:lineRule="auto"/>
        <w:ind w:left="720"/>
      </w:pPr>
      <w:r/>
      <w:r>
        <w:rPr>
          <w:b/>
        </w:rPr>
        <w:t>Talks and conversation:</w:t>
      </w:r>
      <w:r>
        <w:t xml:space="preserve"> A parallel programme explores equity in healthcare and the role of institutions like the Tavistock in shaping support.</w:t>
      </w:r>
      <w:r/>
      <w:r/>
    </w:p>
    <w:p>
      <w:pPr>
        <w:pStyle w:val="Heading2"/>
      </w:pPr>
      <w:r>
        <w:t>A corridor reimagined: art where you least expect it</w:t>
      </w:r>
      <w:r/>
    </w:p>
    <w:p>
      <w:r/>
      <w:r>
        <w:t>There’s something quietly subversive about encountering contemporary art between reception and a clinic room; the corridor is usually a place of passing, not lingering, but here it becomes an intimate gallery. According to organisers, the route was chosen deliberately , it asks clinicians, patients and passers-by to share a space that’s usually transactional, and that shared experience itself becomes part of the artwork.</w:t>
      </w:r>
      <w:r/>
    </w:p>
    <w:p>
      <w:r/>
      <w:r>
        <w:t>The show feels tactile and human. You’ll find soft pastels that smell faintly of chalk, reclaimed fridge doors turned into sculptures, and stitched panels that read like domestic letters. It’s not just decoration: each piece responds to the lived realities of mental health, from grief to motherhood, and the display intentionally mixes media so the eye is continually surprised.</w:t>
      </w:r>
      <w:r/>
    </w:p>
    <w:p>
      <w:pPr>
        <w:pStyle w:val="Heading2"/>
      </w:pPr>
      <w:r>
        <w:t>Student voices, institutional partnership</w:t>
      </w:r>
      <w:r/>
    </w:p>
    <w:p>
      <w:r/>
      <w:r>
        <w:t>SPECTRUM is the first collaboration between the Tavistock and Portman NHS Foundation Trust and Central Saint Martins, which adds an educational pulse to the exhibition. The cohort behind the work are MA Fine Art: Digital students, and they’ve been invited to interpret the theme freely , which gives the show an encouraging variety.</w:t>
      </w:r>
      <w:r/>
    </w:p>
    <w:p>
      <w:r/>
      <w:r>
        <w:t>One of the co-creators, a student working with an NHS colleague who proposed the partnership, told visitors the project was born out of conversation , a neat reminder that strong collaborations often start small. For galleries and healthcare spaces thinking of similar projects, this model shows how an academic programme can bring new energy and questions into an institutional setting.</w:t>
      </w:r>
      <w:r/>
    </w:p>
    <w:p>
      <w:pPr>
        <w:pStyle w:val="Heading2"/>
      </w:pPr>
      <w:r>
        <w:t>Works to look out for (and why they matter)</w:t>
      </w:r>
      <w:r/>
    </w:p>
    <w:p>
      <w:r/>
      <w:r>
        <w:t>There’s a strong emotional throughline across the line‑up. Olga Szynkarczuk’s Matrescence, made from a reclaimed fridge door, examines motherhood and the mental-health transitions new parents face; it’s both domestic and oddly monumental. Sofi Stern’s large oil, Exit / Exist, places a tiny figure before a forest of doors , a quietly theatrical meditation on choice and passage.</w:t>
      </w:r>
      <w:r/>
    </w:p>
    <w:p>
      <w:r/>
      <w:r>
        <w:t>Elsewhere, Ben Lingard presents a data-set painting that turns statistics into texture, and Claire Ferguson’s stitched cork panels use domestic craft languages to talk about care. These are works that reward slow looking , textures, repairs and found materials all speak to resilience and everyday labour.</w:t>
      </w:r>
      <w:r/>
    </w:p>
    <w:p>
      <w:pPr>
        <w:pStyle w:val="Heading2"/>
      </w:pPr>
      <w:r>
        <w:t>Why timing with Pride matters</w:t>
      </w:r>
      <w:r/>
    </w:p>
    <w:p>
      <w:r/>
      <w:r>
        <w:t>Positioning SPECTRUM during Pride Month adds another layer of meaning. The exhibition doesn’t only celebrate identity; it prompts conversations about equity in healthcare and how institutions serve LGBTQ+ communities. The Tavistock has its own complex history and the show’s public talks pick at those threads, inviting clinicians, artists and the public to consider what responsive, inclusive care looks like.</w:t>
      </w:r>
      <w:r/>
    </w:p>
    <w:p>
      <w:r/>
      <w:r>
        <w:t>If you’re interested in advocacy through culture, this is an example of how timed programming can amplify marginalised voices and draw attention to systemic questions without being didactic.</w:t>
      </w:r>
      <w:r/>
    </w:p>
    <w:p>
      <w:pPr>
        <w:pStyle w:val="Heading2"/>
      </w:pPr>
      <w:r>
        <w:t>Practical visit tips and what to expect</w:t>
      </w:r>
      <w:r/>
    </w:p>
    <w:p>
      <w:r/>
      <w:r>
        <w:t>The space is accessible and located at 120 Belsize Lane, London NW3 , pop in between appointments or make a deliberate trip. Expect a compact route rather than a sprawling museum; the corridor format means you’ll be standing close to the works, which is great for texture but be mindful of clinical foot traffic.</w:t>
      </w:r>
      <w:r/>
    </w:p>
    <w:p>
      <w:r/>
      <w:r>
        <w:t>Check the Tavistock’s events listings for the accompanying talks if you want deeper context. And if you’re bringing a friend who’s nervous about hospitals, the art gives a neutral excuse to explore together , less pressure, more shared curiosity.</w:t>
      </w:r>
      <w:r/>
    </w:p>
    <w:p>
      <w:r/>
      <w:r>
        <w:t>It’s a small change that can make every visit feel a little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[4]</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https://www.attitude.co.uk/culture/nhs-tavistock-spectrum-exhibition-mental-health-pride-525736/</w:t>
        </w:r>
      </w:hyperlink>
      <w:r>
        <w:t xml:space="preserve"> - Please view link - unable to able to access data</w:t>
      </w:r>
      <w:r/>
    </w:p>
    <w:p>
      <w:pPr>
        <w:pStyle w:val="ListNumber"/>
        <w:spacing w:line="240" w:lineRule="auto"/>
        <w:ind w:left="720"/>
      </w:pPr>
      <w:r/>
      <w:hyperlink r:id="rId10">
        <w:r>
          <w:rPr>
            <w:color w:val="0000EE"/>
            <w:u w:val="single"/>
          </w:rPr>
          <w:t>https://www.northlondonmentalhealth.nhs.uk/art-in-the-tavistock</w:t>
        </w:r>
      </w:hyperlink>
      <w:r>
        <w:t xml:space="preserve"> - The Tavistock Centre in North London showcases a modern art collection, initiated in 1990, featuring works from the 1960s onwards. The collection includes pieces by artists such as Valery Koroshilov, Annabel Obholzer, and Carlos De Lins. Many artworks have been lent by artists, some of whom reside near the centre. The exhibition aims to humanise the clinical environment, making it more welcoming for staff, patients, and visitors. The art collection is displayed throughout the building, including corridors and public spaces, and is open for public viewing.</w:t>
      </w:r>
      <w:r/>
    </w:p>
    <w:p>
      <w:pPr>
        <w:pStyle w:val="ListNumber"/>
        <w:spacing w:line="240" w:lineRule="auto"/>
        <w:ind w:left="720"/>
      </w:pPr>
      <w:r/>
      <w:hyperlink r:id="rId11">
        <w:r>
          <w:rPr>
            <w:color w:val="0000EE"/>
            <w:u w:val="single"/>
          </w:rPr>
          <w:t>https://tavistockandportman.nhs.uk/news/quiet-pleasures-art-exhibit-opens-at-the-tavistock-centre/</w:t>
        </w:r>
      </w:hyperlink>
      <w:r>
        <w:t xml:space="preserve"> - In May 2023, London-based artist Mitko Karakolev opened his first solo exhibition, 'Quiet Pleasures', at the Tavistock Centre. The exhibition features dream-like works exploring themes of memory, nostalgia, and melancholy. Karakolev's paintings aim to capture fleeting moments in time, using shadows to convey presence and the passage of time. The exhibition is part of the Tavistock Centre's initiative to host temporary art exhibitions by various artists each month, contributing to the centre's commitment to engaging staff, patients, and the community through art.</w:t>
      </w:r>
      <w:r/>
    </w:p>
    <w:p>
      <w:pPr>
        <w:pStyle w:val="ListNumber"/>
        <w:spacing w:line="240" w:lineRule="auto"/>
        <w:ind w:left="720"/>
      </w:pPr>
      <w:r/>
      <w:hyperlink r:id="rId14">
        <w:r>
          <w:rPr>
            <w:color w:val="0000EE"/>
            <w:u w:val="single"/>
          </w:rPr>
          <w:t>https://www.gmmh.nhs.uk/news/inspires-uplifted-and-proud-black-history-month-exhibition-by-recovery-pathways-5875/</w:t>
        </w:r>
      </w:hyperlink>
      <w:r>
        <w:t xml:space="preserve"> - In October 2022, the Recovery Pathways service at Greater Manchester Mental Health NHS Foundation Trust showcased a series of embroidered portraits titled 'Inspired, Uplifted and Proud' at The Curve, Prestwich. The exhibition featured bold and colourful textile portraits of Black icons, created by service users during a Black Arts Project. The project, designed and delivered online by textile artist Michelle Ayavoro, aimed to empower participants through creative expression and celebrate Black history and culture.</w:t>
      </w:r>
      <w:r/>
    </w:p>
    <w:p>
      <w:pPr>
        <w:pStyle w:val="ListNumber"/>
        <w:spacing w:line="240" w:lineRule="auto"/>
        <w:ind w:left="720"/>
      </w:pPr>
      <w:r/>
      <w:hyperlink r:id="rId13">
        <w:r>
          <w:rPr>
            <w:color w:val="0000EE"/>
            <w:u w:val="single"/>
          </w:rPr>
          <w:t>https://www.thepinknews.com/2023/06/03/princess-royal-university-hospital-pride-nhs-mural/</w:t>
        </w:r>
      </w:hyperlink>
      <w:r>
        <w:t xml:space="preserve"> - In June 2023, the Princess Royal University Hospital in Bromley unveiled a mural depicting the intersex-inclusive Pride flag, designed by Valentino Vecchietti in 2021. The mural was part of the hospital's celebration of Pride Month and aimed to promote diversity and inclusion within the NHS. Vecchietti expressed delight at seeing the flag displayed, stating that it is a meaningful symbol for the LGBTQ+ community, conveying a sense of welcome, safety, and inclusion.</w:t>
      </w:r>
      <w:r/>
    </w:p>
    <w:p>
      <w:pPr>
        <w:pStyle w:val="ListNumber"/>
        <w:spacing w:line="240" w:lineRule="auto"/>
        <w:ind w:left="720"/>
      </w:pPr>
      <w:r/>
      <w:hyperlink r:id="rId12">
        <w:r>
          <w:rPr>
            <w:color w:val="0000EE"/>
            <w:u w:val="single"/>
          </w:rPr>
          <w:t>https://www.cnwl.nhs.uk/arts-and-wellbeing-space/pride_arts_wellbeing_space</w:t>
        </w:r>
      </w:hyperlink>
      <w:r>
        <w:t xml:space="preserve"> - In June 2021, Central and North West London NHS Foundation Trust celebrated Pride Month by showcasing artworks created by staff and patients in their Pride Gallery. The exhibition featured a variety of pieces, including mindfulness colouring by Clinical Team Leader Ozias Smith and collaborative works by inpatients of Caspian Ward, Park Royal. The initiative aimed to celebrate the feeling of pride and promote inclusivity within the trust.</w:t>
      </w:r>
      <w:r/>
    </w:p>
    <w:p>
      <w:pPr>
        <w:pStyle w:val="ListNumber"/>
        <w:spacing w:line="240" w:lineRule="auto"/>
        <w:ind w:left="720"/>
      </w:pPr>
      <w:r/>
      <w:hyperlink r:id="rId15">
        <w:r>
          <w:rPr>
            <w:color w:val="0000EE"/>
            <w:u w:val="single"/>
          </w:rPr>
          <w:t>https://oxfordhealth.nhs.uk/news/digital-art-exhibition-to-mark-world-mental-health-day/</w:t>
        </w:r>
      </w:hyperlink>
      <w:r>
        <w:t xml:space="preserve"> - In October 2016, Oxford Health NHS Foundation Trust launched a digital art exhibition to mark World Mental Health Day. The exhibition featured paintings, photography, and poetry created by service users, displayed across social media and the internet. The initiative aimed to celebrate the talents of individuals who use mental health services and provide a platform for creative expression, highlighting the therapeutic benefits of art in mental health.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culture/nhs-tavistock-spectrum-exhibition-mental-health-pride-525736/" TargetMode="External"/><Relationship Id="rId10" Type="http://schemas.openxmlformats.org/officeDocument/2006/relationships/hyperlink" Target="https://www.northlondonmentalhealth.nhs.uk/art-in-the-tavistock" TargetMode="External"/><Relationship Id="rId11" Type="http://schemas.openxmlformats.org/officeDocument/2006/relationships/hyperlink" Target="https://tavistockandportman.nhs.uk/news/quiet-pleasures-art-exhibit-opens-at-the-tavistock-centre/" TargetMode="External"/><Relationship Id="rId12" Type="http://schemas.openxmlformats.org/officeDocument/2006/relationships/hyperlink" Target="https://www.cnwl.nhs.uk/arts-and-wellbeing-space/pride_arts_wellbeing_space" TargetMode="External"/><Relationship Id="rId13" Type="http://schemas.openxmlformats.org/officeDocument/2006/relationships/hyperlink" Target="https://www.thepinknews.com/2023/06/03/princess-royal-university-hospital-pride-nhs-mural/" TargetMode="External"/><Relationship Id="rId14" Type="http://schemas.openxmlformats.org/officeDocument/2006/relationships/hyperlink" Target="https://www.gmmh.nhs.uk/news/inspires-uplifted-and-proud-black-history-month-exhibition-by-recovery-pathways-5875/" TargetMode="External"/><Relationship Id="rId15" Type="http://schemas.openxmlformats.org/officeDocument/2006/relationships/hyperlink" Target="https://oxfordhealth.nhs.uk/news/digital-art-exhibition-to-mark-world-mental-health-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