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 Queer Coming‑of‑Age Film: Why Hayley Kiyoko’s Girls Like Girls Matters in 2026</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queer stories on screen again as Hayley Kiyoko re‑releases Girls Like Girls as a coming‑of‑age film , a timely, joyful reimagining that nods to the past while asking why LGBTQ+ rights still feel so fragile. It’s moving, celebratory and politically resonant.</w:t>
      </w:r>
      <w:r/>
    </w:p>
    <w:p>
      <w:r/>
      <w:r>
        <w:t>Essential Takeaways</w:t>
      </w:r>
      <w:r/>
      <w:r/>
    </w:p>
    <w:p>
      <w:pPr>
        <w:pStyle w:val="ListBullet"/>
        <w:spacing w:line="240" w:lineRule="auto"/>
        <w:ind w:left="720"/>
      </w:pPr>
      <w:r/>
      <w:r>
        <w:rPr>
          <w:b/>
        </w:rPr>
        <w:t>Artist‑led passion:</w:t>
      </w:r>
      <w:r>
        <w:t xml:space="preserve"> Hayley Kiyoko adapted her breakthrough song and video into a feature to centre queer joy and visibility.</w:t>
      </w:r>
      <w:r/>
    </w:p>
    <w:p>
      <w:pPr>
        <w:pStyle w:val="ListBullet"/>
        <w:spacing w:line="240" w:lineRule="auto"/>
        <w:ind w:left="720"/>
      </w:pPr>
      <w:r/>
      <w:r>
        <w:rPr>
          <w:b/>
        </w:rPr>
        <w:t>Historic echo:</w:t>
      </w:r>
      <w:r>
        <w:t xml:space="preserve"> The original video dropped around the time same‑sex marriage was legalised in the US; the new film reflects how far rights have come and how far they’ve slipped.</w:t>
      </w:r>
      <w:r/>
    </w:p>
    <w:p>
      <w:pPr>
        <w:pStyle w:val="ListBullet"/>
        <w:spacing w:line="240" w:lineRule="auto"/>
        <w:ind w:left="720"/>
      </w:pPr>
      <w:r/>
      <w:r>
        <w:rPr>
          <w:b/>
        </w:rPr>
        <w:t>Emotional tone:</w:t>
      </w:r>
      <w:r>
        <w:t xml:space="preserve"> Expect hopeful escapism with honest stakes , the film balances fun, romance and the reality of ongoing fights for safety.</w:t>
      </w:r>
      <w:r/>
    </w:p>
    <w:p>
      <w:pPr>
        <w:pStyle w:val="ListBullet"/>
        <w:spacing w:line="240" w:lineRule="auto"/>
        <w:ind w:left="720"/>
      </w:pPr>
      <w:r/>
      <w:r>
        <w:rPr>
          <w:b/>
        </w:rPr>
        <w:t>Practical watch:</w:t>
      </w:r>
      <w:r>
        <w:t xml:space="preserve"> Good for date nights, community screenings and schools wanting youth‑centred queer narratives; it’s upbeat, not didactic.</w:t>
      </w:r>
      <w:r/>
    </w:p>
    <w:p>
      <w:pPr>
        <w:pStyle w:val="ListBullet"/>
        <w:spacing w:line="240" w:lineRule="auto"/>
        <w:ind w:left="720"/>
      </w:pPr>
      <w:r/>
      <w:r>
        <w:rPr>
          <w:b/>
        </w:rPr>
        <w:t>Sensory note:</w:t>
      </w:r>
      <w:r>
        <w:t xml:space="preserve"> The film leans into vibrant visuals and a warm soundtrack, so it feels immediate and intimate.</w:t>
      </w:r>
      <w:r/>
      <w:r/>
    </w:p>
    <w:p>
      <w:pPr>
        <w:pStyle w:val="Heading2"/>
      </w:pPr>
      <w:r>
        <w:t>Why this reboot lands now , and why it stings a little</w:t>
      </w:r>
      <w:r/>
    </w:p>
    <w:p>
      <w:r/>
      <w:r>
        <w:t>Hayley Kiyoko’s decision to expand Girls Like Girls into a full‑length coming‑of‑age film arrives at a moment when visibility matters more than ever. The original music video, released just days before same‑sex marriage became legal in the United States, was a flashpoint for many young queer viewers. Revisiting that world in 2026 isn’t purely nostalgic, it’s purposeful: this film offers a bright, tactile escape , colourful scenes, music you can feel , while reminding audiences that social progress has been uneven.</w:t>
      </w:r>
      <w:r/>
    </w:p>
    <w:p>
      <w:r/>
      <w:r>
        <w:t>According to recent reporting, queer communities continue to confront threats to safety and rights, so the film’s mix of joy and urgency feels deliberate. Kiyoko frames the movie as an offering to multiple generations, a way to replenish hope while the broader fight continues.</w:t>
      </w:r>
      <w:r/>
    </w:p>
    <w:p>
      <w:pPr>
        <w:pStyle w:val="Heading2"/>
      </w:pPr>
      <w:r>
        <w:t>The backstory: from music video to feature , a creative leap</w:t>
      </w:r>
      <w:r/>
    </w:p>
    <w:p>
      <w:r/>
      <w:r>
        <w:t>Transforming a three‑minute pop culture moment into a narrative feature is ambitious. Kiyoko’s move follows a trend: artists turning signature songs into larger stories that dig into character and context. Forbes covered the trailer release earlier this year, noting how the film expands on themes first hinted at in the video.</w:t>
      </w:r>
      <w:r/>
    </w:p>
    <w:p>
      <w:r/>
      <w:r>
        <w:t>The creative choice matters because it lets characters breathe; what was once a single emotional snap now becomes a fully realised arc. Fans who loved the original will recognise the visual language and music cues, while newcomers get a self‑contained coming‑of‑age tale.</w:t>
      </w:r>
      <w:r/>
    </w:p>
    <w:p>
      <w:pPr>
        <w:pStyle w:val="Heading2"/>
      </w:pPr>
      <w:r>
        <w:t>Political echo: same‑sex marriage then and now</w:t>
      </w:r>
      <w:r/>
    </w:p>
    <w:p>
      <w:r/>
      <w:r>
        <w:t>The original Girls Like Girls video landed at a historic cusp: same‑sex marriage had just been legalised in the US, a seismic legal victory that reshaped many lives. Britannica’s overview of same‑sex marriage in the United States is a useful reminder of that legal timeline and its cultural impact. But contemporary reporting shows the conversation hasn’t ended , legal gains don’t erase the daily realities of prejudice, harassment, or policy rollbacks.</w:t>
      </w:r>
      <w:r/>
    </w:p>
    <w:p>
      <w:r/>
      <w:r>
        <w:t>Kiyoko speaks to that tension directly: the film celebrates queer connection and joy while acknowledging ongoing struggles for equality and safety. That duality is what makes the movie feel necessary rather than merely celebratory.</w:t>
      </w:r>
      <w:r/>
    </w:p>
    <w:p>
      <w:pPr>
        <w:pStyle w:val="Heading2"/>
      </w:pPr>
      <w:r>
        <w:t>What audiences are saying , and why community screenings matter</w:t>
      </w:r>
      <w:r/>
    </w:p>
    <w:p>
      <w:r/>
      <w:r>
        <w:t>Early reactions and promotional coverage highlight the film’s emotional pull. Many viewers describe feeling seen, buoyed and sometimes teary , the kind of response that happens when representation finally matches lived experience. Community screenings are likely to be powerful: they turn a film into an event, a space for collective laughter, tears and conversation.</w:t>
      </w:r>
      <w:r/>
    </w:p>
    <w:p>
      <w:r/>
      <w:r>
        <w:t>This is also a film that theatre and school programmers might book for discussion. It’s accessible for teens, frankly honest, and avoids heavy‑handed lectures. If you plan to host a screening, consider a Q&amp;A or resource table with local LGBTQ+ support organisations.</w:t>
      </w:r>
      <w:r/>
    </w:p>
    <w:p>
      <w:pPr>
        <w:pStyle w:val="Heading2"/>
      </w:pPr>
      <w:r>
        <w:t>How to watch and who will love it</w:t>
      </w:r>
      <w:r/>
    </w:p>
    <w:p>
      <w:r/>
      <w:r>
        <w:t>If you’re curious, look for the film at festivals, streaming launches or special theatrical runs. Hayley Kiyoko’s fanbase will flock to opening nights, but the movie’s warmth makes it great for a wider audience too , parents, allies and teens seeking reflections of their own coming‑out moments.</w:t>
      </w:r>
      <w:r/>
    </w:p>
    <w:p>
      <w:r/>
      <w:r>
        <w:t>Practical tip: pick subtitles if you want to catch every lyric and line , the soundtrack is part of the storytelling, and small vocal moments matter. Also, mid‑screening pauses or post‑screening chats help younger viewers process what they’ve seen.</w:t>
      </w:r>
      <w:r/>
    </w:p>
    <w:p>
      <w:pPr>
        <w:pStyle w:val="Heading2"/>
      </w:pPr>
      <w:r>
        <w:t>What it means going forward</w:t>
      </w:r>
      <w:r/>
    </w:p>
    <w:p>
      <w:r/>
      <w:r>
        <w:t>Films like Girls Like Girls matter because they keep queer stories visible in the public imagination; they stir empathy and sometimes spur action. But Kiyoko’s own words remind us the fight for safety and equality isn’t finished. This film is both a celebration and a call to sustain energy for advocacy , while also offering a much‑needed shot of joy.</w:t>
      </w:r>
      <w:r/>
    </w:p>
    <w:p>
      <w:r/>
      <w:r>
        <w:t>It’s a small change on its own, but an important one that can make every story and every viewer feel a bit less alone.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[6]</w:t>
        </w:r>
      </w:hyperlink>
      <w:r>
        <w:t xml:space="preserve">- Paragraph 2: </w:t>
      </w:r>
      <w:hyperlink r:id="rId9">
        <w:r>
          <w:rPr>
            <w:color w:val="0000EE"/>
            <w:u w:val="single"/>
          </w:rPr>
          <w:t>[2]</w:t>
        </w:r>
      </w:hyperlink>
      <w:r>
        <w:t xml:space="preserve">, </w:t>
      </w:r>
      <w:hyperlink r:id="rId12">
        <w:r>
          <w:rPr>
            <w:color w:val="0000EE"/>
            <w:u w:val="single"/>
          </w:rPr>
          <w:t>[7]</w:t>
        </w:r>
      </w:hyperlink>
      <w:r>
        <w:t xml:space="preserve">- Paragraph 3: </w:t>
      </w:r>
      <w:hyperlink r:id="rId10">
        <w:r>
          <w:rPr>
            <w:color w:val="0000EE"/>
            <w:u w:val="single"/>
          </w:rPr>
          <w:t>[3]</w:t>
        </w:r>
      </w:hyperlink>
      <w:r>
        <w:t xml:space="preserve">, </w:t>
      </w:r>
      <w:hyperlink r:id="rId13">
        <w:r>
          <w:rPr>
            <w:color w:val="0000EE"/>
            <w:u w:val="single"/>
          </w:rPr>
          <w:t>[5]</w:t>
        </w:r>
      </w:hyperlink>
      <w:r>
        <w:t xml:space="preserve">- Paragraph 4: </w:t>
      </w:r>
      <w:hyperlink r:id="rId14">
        <w:r>
          <w:rPr>
            <w:color w:val="0000EE"/>
            <w:u w:val="single"/>
          </w:rPr>
          <w:t>[4]</w:t>
        </w:r>
      </w:hyperlink>
      <w:r>
        <w:t xml:space="preserve">, </w:t>
      </w:r>
      <w:hyperlink r:id="rId11">
        <w:r>
          <w:rPr>
            <w:color w:val="0000EE"/>
            <w:u w:val="single"/>
          </w:rPr>
          <w:t>[6]</w:t>
        </w:r>
      </w:hyperlink>
      <w:r>
        <w:t xml:space="preserve">- Paragraph 5: </w:t>
      </w:r>
      <w:hyperlink r:id="rId10">
        <w:r>
          <w:rPr>
            <w:color w:val="0000EE"/>
            <w:u w:val="single"/>
          </w:rPr>
          <w:t>[3]</w:t>
        </w:r>
      </w:hyperlink>
      <w:r>
        <w:t xml:space="preserve">, </w:t>
      </w:r>
      <w:hyperlink r:id="rId9">
        <w:r>
          <w:rPr>
            <w:color w:val="0000EE"/>
            <w:u w:val="single"/>
          </w:rPr>
          <w:t>[2]</w:t>
        </w:r>
      </w:hyperlink>
      <w:r>
        <w:t xml:space="preserve">- Paragraph 6: </w:t>
      </w:r>
      <w:hyperlink r:id="rId13">
        <w:r>
          <w:rPr>
            <w:color w:val="0000EE"/>
            <w:u w:val="single"/>
          </w:rPr>
          <w:t>[5]</w:t>
        </w:r>
      </w:hyperlink>
      <w:r>
        <w:t xml:space="preserve">, </w:t>
      </w:r>
      <w:hyperlink r:id="rId12">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https://www.refinery29.com/en-us/2026/06/11988858/hayley-kiyoko-girls-like-girls-movie-interview?utm_source=feed&amp;utm_medium=rss</w:t>
        </w:r>
      </w:hyperlink>
      <w:r>
        <w:t xml:space="preserve"> - Please view link - unable to able to access data</w:t>
      </w:r>
      <w:r/>
    </w:p>
    <w:p>
      <w:pPr>
        <w:pStyle w:val="ListNumber"/>
        <w:spacing w:line="240" w:lineRule="auto"/>
        <w:ind w:left="720"/>
      </w:pPr>
      <w:r/>
      <w:hyperlink r:id="rId9">
        <w:r>
          <w:rPr>
            <w:color w:val="0000EE"/>
            <w:u w:val="single"/>
          </w:rPr>
          <w:t>https://www.refinery29.com/en-us/2026/06/11988858/hayley-kiyoko-girls-like-girls-movie-interview?utm_source=feed&amp;utm_medium=rss</w:t>
        </w:r>
      </w:hyperlink>
      <w:r>
        <w:t xml:space="preserve"> - In an interview, Hayley Kiyoko reflects on the release of her song 'Girls Like Girls' in 2015, noting its timing just before the legalisation of same-sex marriage in the United States. She discusses the ongoing struggles for safety, equality, and visibility within the queer community, expressing both pride in the progress made and concern over setbacks. Kiyoko emphasises the importance of queer joy, hope, and escapism, highlighting the need for self-care amidst continuous advocacy. She honours the resilience of past generations and dedicates her work to every generation fighting for LGBTQ+ rights.</w:t>
      </w:r>
      <w:r/>
    </w:p>
    <w:p>
      <w:pPr>
        <w:pStyle w:val="ListNumber"/>
        <w:spacing w:line="240" w:lineRule="auto"/>
        <w:ind w:left="720"/>
      </w:pPr>
      <w:r/>
      <w:hyperlink r:id="rId10">
        <w:r>
          <w:rPr>
            <w:color w:val="0000EE"/>
            <w:u w:val="single"/>
          </w:rPr>
          <w:t>https://www.forbes.com/sites/laurasirikul/2026/02/10/hayley-kiyokos-coming-of-age-story-girls-like-girls-drops-trailer/</w:t>
        </w:r>
      </w:hyperlink>
      <w:r>
        <w:t xml:space="preserve"> - Forbes reports on the release of the trailer for Hayley Kiyoko's upcoming film 'Girls Like Girls', a coming-of-age love story based on her 2015 song and 2023 novel. The film stars Maya da Costa as Coley and Myra Molloy as Sonya, depicting Coley's journey of self-acceptance and first love after moving to a small town. The article highlights the film's exploration of LGBTQ+ themes and its connection to Kiyoko's previous work, noting the anticipation surrounding its release.</w:t>
      </w:r>
      <w:r/>
    </w:p>
    <w:p>
      <w:pPr>
        <w:pStyle w:val="ListNumber"/>
        <w:spacing w:line="240" w:lineRule="auto"/>
        <w:ind w:left="720"/>
      </w:pPr>
      <w:r/>
      <w:hyperlink r:id="rId14">
        <w:r>
          <w:rPr>
            <w:color w:val="0000EE"/>
            <w:u w:val="single"/>
          </w:rPr>
          <w:t>https://www.britannica.com/topic/same-sex-marriage/United-States</w:t>
        </w:r>
      </w:hyperlink>
      <w:r>
        <w:t xml:space="preserve"> - Britannica provides an overview of the history of same-sex marriage in the United States, detailing the legal and political challenges faced by same-sex couples seeking marriage rights. The article traces the evolution of same-sex marriage laws, culminating in the landmark 2015 Supreme Court decision that legalised same-sex marriage nationwide. It discusses the societal and legal implications of this ruling and the ongoing debates surrounding LGBTQ+ rights in the U.S.</w:t>
      </w:r>
      <w:r/>
    </w:p>
    <w:p>
      <w:pPr>
        <w:pStyle w:val="ListNumber"/>
        <w:spacing w:line="240" w:lineRule="auto"/>
        <w:ind w:left="720"/>
      </w:pPr>
      <w:r/>
      <w:hyperlink r:id="rId13">
        <w:r>
          <w:rPr>
            <w:color w:val="0000EE"/>
            <w:u w:val="single"/>
          </w:rPr>
          <w:t>https://www.youtube.com/watch?v=lXK8WDlEa5Y</w:t>
        </w:r>
      </w:hyperlink>
      <w:r>
        <w:t xml:space="preserve"> - The official trailer for Hayley Kiyoko's 'Girls Like Girls' film, released on February 10, 2026, showcases the coming-of-age story of Coley, a 17-year-old girl who moves to a small town and falls in love for the first time. The trailer highlights themes of self-acceptance and first love, set against the backdrop of a sun-drenched summer. The film is set to be released on June 19, 2026, and is based on Kiyoko's 2015 song and 2023 novel of the same name.</w:t>
      </w:r>
      <w:r/>
    </w:p>
    <w:p>
      <w:pPr>
        <w:pStyle w:val="ListNumber"/>
        <w:spacing w:line="240" w:lineRule="auto"/>
        <w:ind w:left="720"/>
      </w:pPr>
      <w:r/>
      <w:hyperlink r:id="rId11">
        <w:r>
          <w:rPr>
            <w:color w:val="0000EE"/>
            <w:u w:val="single"/>
          </w:rPr>
          <w:t>https://www.apnews.com/article/dee4fb2d4f0ffcbbf018b3fb2f40065b</w:t>
        </w:r>
      </w:hyperlink>
      <w:r>
        <w:t xml:space="preserve"> - The Associated Press reports on the U.S. Supreme Court's landmark decision on June 26, 2015, legalising same-sex marriage nationwide. The 5-4 ruling in Obergefell v. Hodges determined that state bans on same-sex marriage violated the Fourteenth Amendment's due process and equal protection clauses. The article reflects on the significance of this decision in the context of LGBTQ+ rights and its impact on American society.</w:t>
      </w:r>
      <w:r/>
    </w:p>
    <w:p>
      <w:pPr>
        <w:pStyle w:val="ListNumber"/>
        <w:spacing w:line="240" w:lineRule="auto"/>
        <w:ind w:left="720"/>
      </w:pPr>
      <w:r/>
      <w:hyperlink r:id="rId12">
        <w:r>
          <w:rPr>
            <w:color w:val="0000EE"/>
            <w:u w:val="single"/>
          </w:rPr>
          <w:t>https://www.apnews.com/article/4e8b65dec73a1b17e5c751661d5f90ee</w:t>
        </w:r>
      </w:hyperlink>
      <w:r>
        <w:t xml:space="preserve"> - The Associated Press reports on Warsaw's registration of its first same-sex marriage on May 14, 2026. This milestone follows rulings from the European Union's highest court mandating the recognition of same-sex marriages performed in other EU countries. The article discusses the legal and political challenges faced by Poland in recognising same-sex marriages and the broader implications for LGBTQ+ rights in the country.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refinery29.com/en-us/2026/06/11988858/hayley-kiyoko-girls-like-girls-movie-interview?utm_source=feed&amp;utm_medium=rss" TargetMode="External"/><Relationship Id="rId10" Type="http://schemas.openxmlformats.org/officeDocument/2006/relationships/hyperlink" Target="https://www.forbes.com/sites/laurasirikul/2026/02/10/hayley-kiyokos-coming-of-age-story-girls-like-girls-drops-trailer/" TargetMode="External"/><Relationship Id="rId11" Type="http://schemas.openxmlformats.org/officeDocument/2006/relationships/hyperlink" Target="https://www.apnews.com/article/dee4fb2d4f0ffcbbf018b3fb2f40065b" TargetMode="External"/><Relationship Id="rId12" Type="http://schemas.openxmlformats.org/officeDocument/2006/relationships/hyperlink" Target="https://www.apnews.com/article/4e8b65dec73a1b17e5c751661d5f90ee" TargetMode="External"/><Relationship Id="rId13" Type="http://schemas.openxmlformats.org/officeDocument/2006/relationships/hyperlink" Target="https://www.youtube.com/watch?v=lXK8WDlEa5Y" TargetMode="External"/><Relationship Id="rId14" Type="http://schemas.openxmlformats.org/officeDocument/2006/relationships/hyperlink" Target="https://www.britannica.com/topic/same-sex-marriage/United-Stat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