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 Older Adult Summit in Michigan: A Call to Action on Housing and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community solutions are gathering , organizers and advocates are convening at the University of Michigan Detroit Center on June 20 for the HOMES Coalition’s LGBT Older Adult Summit, a free, day-long event focused on housing, care and financial security for older LGBTQ+ people who face persistent discrimination.</w:t>
      </w:r>
      <w:r/>
    </w:p>
    <w:p>
      <w:r/>
      <w:r>
        <w:t>Essential Takeaways</w:t>
      </w:r>
      <w:r/>
      <w:r/>
    </w:p>
    <w:p>
      <w:pPr>
        <w:pStyle w:val="ListBullet"/>
        <w:spacing w:line="240" w:lineRule="auto"/>
        <w:ind w:left="720"/>
      </w:pPr>
      <w:r/>
      <w:r>
        <w:rPr>
          <w:b/>
        </w:rPr>
        <w:t>Widespread discrimination:</w:t>
      </w:r>
      <w:r>
        <w:t xml:space="preserve"> Surveys show a large majority of older LGBTQ+ adults report bias in housing and services, creating urgent need for affirming options.</w:t>
      </w:r>
      <w:r/>
    </w:p>
    <w:p>
      <w:pPr>
        <w:pStyle w:val="ListBullet"/>
        <w:spacing w:line="240" w:lineRule="auto"/>
        <w:ind w:left="720"/>
      </w:pPr>
      <w:r/>
      <w:r>
        <w:rPr>
          <w:b/>
        </w:rPr>
        <w:t>High interest in relocating:</w:t>
      </w:r>
      <w:r>
        <w:t xml:space="preserve"> Many say they would move for safer, more welcoming housing , practical options matter, from independent units to supportive care.</w:t>
      </w:r>
      <w:r/>
    </w:p>
    <w:p>
      <w:pPr>
        <w:pStyle w:val="ListBullet"/>
        <w:spacing w:line="240" w:lineRule="auto"/>
        <w:ind w:left="720"/>
      </w:pPr>
      <w:r/>
      <w:r>
        <w:rPr>
          <w:b/>
        </w:rPr>
        <w:t>Loneliness and isolation:</w:t>
      </w:r>
      <w:r>
        <w:t xml:space="preserve"> A sizeable share live alone and report harmful loneliness despite community ties, affecting health and wellbeing.</w:t>
      </w:r>
      <w:r/>
    </w:p>
    <w:p>
      <w:pPr>
        <w:pStyle w:val="ListBullet"/>
        <w:spacing w:line="240" w:lineRule="auto"/>
        <w:ind w:left="720"/>
      </w:pPr>
      <w:r/>
      <w:r>
        <w:rPr>
          <w:b/>
        </w:rPr>
        <w:t>Healthcare gaps:</w:t>
      </w:r>
      <w:r>
        <w:t xml:space="preserve"> A notable portion of respondents have experienced discrimination from healthcare providers, underlining the need for inclusive services.</w:t>
      </w:r>
      <w:r/>
    </w:p>
    <w:p>
      <w:pPr>
        <w:pStyle w:val="ListBullet"/>
        <w:spacing w:line="240" w:lineRule="auto"/>
        <w:ind w:left="720"/>
      </w:pPr>
      <w:r/>
      <w:r>
        <w:rPr>
          <w:b/>
        </w:rPr>
        <w:t>Summit access:</w:t>
      </w:r>
      <w:r>
        <w:t xml:space="preserve"> The June 20 summit is free, open to all, and includes panels, legal briefings and chances to shape local solutions; registration is encouraged.</w:t>
      </w:r>
      <w:r/>
      <w:r/>
    </w:p>
    <w:p>
      <w:pPr>
        <w:pStyle w:val="Heading2"/>
      </w:pPr>
      <w:r>
        <w:t>Why this summit feels urgent , numbers with a human face</w:t>
      </w:r>
      <w:r/>
    </w:p>
    <w:p>
      <w:r/>
      <w:r>
        <w:t>Startling survey results from a University of Michigan study prompted the summit, and those figures linger in your head. Most older LGBTQ+ respondents reported discrimination, nearly seven in ten live alone, and many worry about who will help when care needs rise. The details matter: respondents described longing to feel safe and to be their authentic selves in housing. That mix of practical needs and emotional safety is exactly what the HOMES Coalition plans to tackle at the event.</w:t>
      </w:r>
      <w:r/>
    </w:p>
    <w:p>
      <w:r/>
      <w:r>
        <w:t>Context helps explain why: same-sex marriage and adoption were only legalised relatively recently, so many older queer and trans adults lack the family-of-origin or adult children networks others may rely on. That absence turns housing into more than a roof , it’s a frontline of dignity.</w:t>
      </w:r>
      <w:r/>
    </w:p>
    <w:p>
      <w:pPr>
        <w:pStyle w:val="Heading2"/>
      </w:pPr>
      <w:r>
        <w:t>What the summit will offer , panels, legal expertise and community input</w:t>
      </w:r>
      <w:r/>
    </w:p>
    <w:p>
      <w:r/>
      <w:r>
        <w:t>The summit runs from 8:30am and brings together local advocates, legal experts and service providers. Jay Kaplan from the ACLU Michigan LGBT Project and Emme Zanotti from Equality Michigan are among the speakers, and panels will cover housing models, employment, ageing services and financial security. Organisers say the day is designed to be practical: you’ll hear about policy, but also about what a welcoming housing option actually feels like.</w:t>
      </w:r>
      <w:r/>
    </w:p>
    <w:p>
      <w:r/>
      <w:r>
        <w:t>If you want to influence local planning, this is the place to be. Sessions are geared toward community members as well as service providers, and free meals make it easy to stay and talk afterwards.</w:t>
      </w:r>
      <w:r/>
    </w:p>
    <w:p>
      <w:pPr>
        <w:pStyle w:val="Heading2"/>
      </w:pPr>
      <w:r>
        <w:t>The bigger picture , discrimination in housing and health is national</w:t>
      </w:r>
      <w:r/>
    </w:p>
    <w:p>
      <w:r/>
      <w:r>
        <w:t>The Michigan findings echo broader research showing high rates of discrimination against LGBTQ+ people when looking for homes and when accessing healthcare. National surveys and policy analyses report similar patterns: LGBTQ+ adults face barriers in housing searches, report bias from landlords, and often encounter less-than-welcoming medical care. That combination fuels instability , people avoid care, skip necessary moves, or settle for unsafe living situations.</w:t>
      </w:r>
      <w:r/>
    </w:p>
    <w:p>
      <w:r/>
      <w:r>
        <w:t>For policy wonks and volunteers, this summit is a local moment that connects to national trends. Expect discussion of legal protections, enforcement gaps, and what community-based housing can look like when it’s intentionally inclusive.</w:t>
      </w:r>
      <w:r/>
    </w:p>
    <w:p>
      <w:pPr>
        <w:pStyle w:val="Heading2"/>
      </w:pPr>
      <w:r>
        <w:t>How to turn worry into practical steps at home and in your community</w:t>
      </w:r>
      <w:r/>
    </w:p>
    <w:p>
      <w:r/>
      <w:r>
        <w:t>You don’t need to be a planner to make a difference. Start by learning what local providers and shelters offer and whether they advertise explicit LGBTQ+ inclusion. If you’re an older adult thinking ahead, document your care wishes, explore shared-living or co-housing options, and ask potential housing providers about nondiscrimination policies. Volunteers and allies can attend the summit to learn how to advocate for affirming housing or to join grassroots projects that support isolated older adults.</w:t>
      </w:r>
      <w:r/>
    </w:p>
    <w:p>
      <w:r/>
      <w:r>
        <w:t>Speakers at the summit will outline specific policy levers and community programmes , useful if you want to push for inclusive zoning, tenant protections, or training for health and housing staff.</w:t>
      </w:r>
      <w:r/>
    </w:p>
    <w:p>
      <w:pPr>
        <w:pStyle w:val="Heading2"/>
      </w:pPr>
      <w:r>
        <w:t>What to expect next , from conversation to concrete change</w:t>
      </w:r>
      <w:r/>
    </w:p>
    <w:p>
      <w:r/>
      <w:r>
        <w:t>The HOMES Coalition is framing the day as “A Call to Action” for a reason: community feedback from the summit will feed into local planning and advocacy. Events like this can rapidly shift priorities when advocates, lawyers and service providers speak the same language about safety, dignity and affordability.</w:t>
      </w:r>
      <w:r/>
    </w:p>
    <w:p>
      <w:r/>
      <w:r>
        <w:t>Bring your questions, an open mind, and a readiness to volunteer time or expertise. For many attendees, the most immediate payoff will be feeling heard and finding practical next steps , and for the community, it’s another push toward housing that lets older LGBTQ+ people age openly and well.</w:t>
      </w:r>
      <w:r/>
    </w:p>
    <w:p>
      <w:r/>
      <w:r>
        <w:t>It's a small change that can make every older adult safer and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https://pridesource.com/article/2026-homes-summit</w:t>
        </w:r>
      </w:hyperlink>
      <w:r>
        <w:t xml:space="preserve"> - Please view link - unable to able to access data</w:t>
      </w:r>
      <w:r/>
    </w:p>
    <w:p>
      <w:pPr>
        <w:pStyle w:val="ListNumber"/>
        <w:spacing w:line="240" w:lineRule="auto"/>
        <w:ind w:left="720"/>
      </w:pPr>
      <w:r/>
      <w:hyperlink r:id="rId10">
        <w:r>
          <w:rPr>
            <w:color w:val="0000EE"/>
            <w:u w:val="single"/>
          </w:rPr>
          <w:t>https://www.zillow.com/news/most-lgbtq-experience-discrimination-in-housing/</w:t>
        </w:r>
      </w:hyperlink>
      <w:r>
        <w:t xml:space="preserve"> - A Zillow survey published on June 11, 2024, found that 79% of LGBTQ+ individuals have experienced housing discrimination based on their identity, the highest rate among all groups surveyed. Despite some protections under fair housing laws, only 23 states and certain cities offer explicit protections based on sexual orientation and gender identity. Enforcement of these protections may be insufficient and not permanent.</w:t>
      </w:r>
      <w:r/>
    </w:p>
    <w:p>
      <w:pPr>
        <w:pStyle w:val="ListNumber"/>
        <w:spacing w:line="240" w:lineRule="auto"/>
        <w:ind w:left="720"/>
      </w:pPr>
      <w:r/>
      <w:hyperlink r:id="rId13">
        <w:r>
          <w:rPr>
            <w:color w:val="0000EE"/>
            <w:u w:val="single"/>
          </w:rPr>
          <w:t>https://www.aarp.org/states/maryland/2024-lgbtq-survey/</w:t>
        </w:r>
      </w:hyperlink>
      <w:r>
        <w:t xml:space="preserve"> - An AARP study released on August 21, 2024, revealed that 78% of older adults identifying as LGBTQ+ are concerned about having adequate support from family and friends as they age. Additionally, nearly half (45%) are already living with a chronic condition, disability, or both, a figure expected to increase with age. The report, 'Dignity 2024: The Experience of LGBTQ+ Older Adults,' examines top concerns of LGBTQ+ adults aged 45 and over, including caregiving, mental health, and finances.</w:t>
      </w:r>
      <w:r/>
    </w:p>
    <w:p>
      <w:pPr>
        <w:pStyle w:val="ListNumber"/>
        <w:spacing w:line="240" w:lineRule="auto"/>
        <w:ind w:left="720"/>
      </w:pPr>
      <w:r/>
      <w:hyperlink r:id="rId12">
        <w:r>
          <w:rPr>
            <w:color w:val="0000EE"/>
            <w:u w:val="single"/>
          </w:rPr>
          <w:t>https://pmc.ncbi.nlm.nih.gov/articles/PMC11690390/</w:t>
        </w:r>
      </w:hyperlink>
      <w:r>
        <w:t xml:space="preserve"> - A study published in December 2024 in The Gerontologist journal highlights that LGBTQ+ older adults are less likely to seek out providers and use aging-related and long-term care services due to fear of discrimination. The research, conducted in partnership with SAGE, a national advocacy and services organization for LGBTQ+ older adults, involved 643 LGBTQ+ older adults across the U.S. and underscores the need for culturally competent care to address these concerns.</w:t>
      </w:r>
      <w:r/>
    </w:p>
    <w:p>
      <w:pPr>
        <w:pStyle w:val="ListNumber"/>
        <w:spacing w:line="240" w:lineRule="auto"/>
        <w:ind w:left="720"/>
      </w:pPr>
      <w:r/>
      <w:hyperlink r:id="rId15">
        <w:r>
          <w:rPr>
            <w:color w:val="0000EE"/>
            <w:u w:val="single"/>
          </w:rPr>
          <w:t>https://pmc.ncbi.nlm.nih.gov/articles/PMC11690570/</w:t>
        </w:r>
      </w:hyperlink>
      <w:r>
        <w:t xml:space="preserve"> - An article published in December 2024 in The Gerontologist journal discusses housing models aimed at preventing and intervening in homelessness among LGBTQIA+ older adults. The study emphasizes the importance of developing housing solutions that cater to the unique needs of this population to prevent homelessness and ensure stable living conditions.</w:t>
      </w:r>
      <w:r/>
    </w:p>
    <w:p>
      <w:pPr>
        <w:pStyle w:val="ListNumber"/>
        <w:spacing w:line="240" w:lineRule="auto"/>
        <w:ind w:left="720"/>
      </w:pPr>
      <w:r/>
      <w:hyperlink r:id="rId11">
        <w:r>
          <w:rPr>
            <w:color w:val="0000EE"/>
            <w:u w:val="single"/>
          </w:rPr>
          <w:t>https://www.americanprogress.org/article/the-lgbtqi-community-reported-high-rates-of-discrimination-in-2024/</w:t>
        </w:r>
      </w:hyperlink>
      <w:r>
        <w:t xml:space="preserve"> - A report from the Center for American Progress, published in 2024, indicates that 36% of LGBTQI+ adults in the U.S. experienced some form of discrimination in the previous year. The survey also found that over 20% of transgender adults reported experiencing housing discrimination, highlighting the significant challenges faced by the LGBTQI+ community in securing stable housing.</w:t>
      </w:r>
      <w:r/>
    </w:p>
    <w:p>
      <w:pPr>
        <w:pStyle w:val="ListNumber"/>
        <w:spacing w:line="240" w:lineRule="auto"/>
        <w:ind w:left="720"/>
      </w:pPr>
      <w:r/>
      <w:hyperlink r:id="rId14">
        <w:r>
          <w:rPr>
            <w:color w:val="0000EE"/>
            <w:u w:val="single"/>
          </w:rPr>
          <w:t>https://healthpolicy.ucla.edu/our-work/publications/housing-discrimination-california?language=vi</w:t>
        </w:r>
      </w:hyperlink>
      <w:r>
        <w:t xml:space="preserve"> - A policy brief published on March 31, 2026, by the UCLA Center for Health Policy Research, using data from the 2023–2024 California Health Interview Survey, reveals that 4% of adult Californians reported experiencing housing discrimination in the past two years. Certain populations, including those with unstable housing, experienced substantially higher rates, underscoring the need for coordinated, culturally informed strategies to reduce housing 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2026-homes-summit" TargetMode="External"/><Relationship Id="rId10" Type="http://schemas.openxmlformats.org/officeDocument/2006/relationships/hyperlink" Target="https://www.zillow.com/news/most-lgbtq-experience-discrimination-in-housing/" TargetMode="External"/><Relationship Id="rId11" Type="http://schemas.openxmlformats.org/officeDocument/2006/relationships/hyperlink" Target="https://www.americanprogress.org/article/the-lgbtqi-community-reported-high-rates-of-discrimination-in-2024/" TargetMode="External"/><Relationship Id="rId12" Type="http://schemas.openxmlformats.org/officeDocument/2006/relationships/hyperlink" Target="https://pmc.ncbi.nlm.nih.gov/articles/PMC11690390/" TargetMode="External"/><Relationship Id="rId13" Type="http://schemas.openxmlformats.org/officeDocument/2006/relationships/hyperlink" Target="https://www.aarp.org/states/maryland/2024-lgbtq-survey/" TargetMode="External"/><Relationship Id="rId14" Type="http://schemas.openxmlformats.org/officeDocument/2006/relationships/hyperlink" Target="https://healthpolicy.ucla.edu/our-work/publications/housing-discrimination-california?language=vi" TargetMode="External"/><Relationship Id="rId15" Type="http://schemas.openxmlformats.org/officeDocument/2006/relationships/hyperlink" Target="https://pmc.ncbi.nlm.nih.gov/articles/PMC116905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