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Happened After Pride in Surrey Was Postponed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have noticed a gap in Guildford’s summer calendar as organisers of Pride in Surrey have postponed the main 2026 parade; rising costs, dwindling sponsorship and organisational fallout mean the festival will not go ahead this August, leaving refunds issued and plans turning to 2027.</w:t>
      </w:r>
      <w:r/>
    </w:p>
    <w:p>
      <w:r/>
      <w:r>
        <w:t>Essential takeaways</w:t>
      </w:r>
      <w:r/>
      <w:r/>
    </w:p>
    <w:p>
      <w:pPr>
        <w:pStyle w:val="ListBullet"/>
        <w:spacing w:line="240" w:lineRule="auto"/>
        <w:ind w:left="720"/>
      </w:pPr>
      <w:r/>
      <w:r>
        <w:rPr>
          <w:b/>
        </w:rPr>
        <w:t>Event postponed:</w:t>
      </w:r>
      <w:r>
        <w:t xml:space="preserve"> Pride in Surrey’s main Guildford parade, due in August 2026, has been postponed until 2027 because organisers say it’s financially unviable.</w:t>
      </w:r>
      <w:r/>
    </w:p>
    <w:p>
      <w:pPr>
        <w:pStyle w:val="ListBullet"/>
        <w:spacing w:line="240" w:lineRule="auto"/>
        <w:ind w:left="720"/>
      </w:pPr>
      <w:r/>
      <w:r>
        <w:rPr>
          <w:b/>
        </w:rPr>
        <w:t>Costs and sponsorship:</w:t>
      </w:r>
      <w:r>
        <w:t xml:space="preserve"> Rising running costs and a decline in corporate sponsorship were cited as the immediate reasons the event could not proceed.</w:t>
      </w:r>
      <w:r/>
    </w:p>
    <w:p>
      <w:pPr>
        <w:pStyle w:val="ListBullet"/>
        <w:spacing w:line="240" w:lineRule="auto"/>
        <w:ind w:left="720"/>
      </w:pPr>
      <w:r/>
      <w:r>
        <w:rPr>
          <w:b/>
        </w:rPr>
        <w:t>Organisational scrutiny:</w:t>
      </w:r>
      <w:r>
        <w:t xml:space="preserve"> Local authorities previously pulled support amid concerns about the group’s representativeness and governance.</w:t>
      </w:r>
      <w:r/>
    </w:p>
    <w:p>
      <w:pPr>
        <w:pStyle w:val="ListBullet"/>
        <w:spacing w:line="240" w:lineRule="auto"/>
        <w:ind w:left="720"/>
      </w:pPr>
      <w:r/>
      <w:r>
        <w:rPr>
          <w:b/>
        </w:rPr>
        <w:t>Serious criminal case:</w:t>
      </w:r>
      <w:r>
        <w:t xml:space="preserve"> The group’s co-founder was later convicted of a sexual offence; organisers say he was removed after police investigations.</w:t>
      </w:r>
      <w:r/>
    </w:p>
    <w:p>
      <w:pPr>
        <w:pStyle w:val="ListBullet"/>
        <w:spacing w:line="240" w:lineRule="auto"/>
        <w:ind w:left="720"/>
      </w:pPr>
      <w:r/>
      <w:r>
        <w:rPr>
          <w:b/>
        </w:rPr>
        <w:t>Tickets refunded:</w:t>
      </w:r>
      <w:r>
        <w:t xml:space="preserve"> Attendees who bought tickets for 2026 have been refunded and organisers say advocacy will continue while they rebuild.</w:t>
      </w:r>
      <w:r/>
      <w:r/>
    </w:p>
    <w:p>
      <w:pPr>
        <w:pStyle w:val="Heading2"/>
      </w:pPr>
      <w:r>
        <w:t>What organisers say , a financial hit and hard choice</w:t>
      </w:r>
      <w:r/>
    </w:p>
    <w:p>
      <w:r/>
      <w:r>
        <w:t>Organisers announced the postponement in a statement on social media, saying rising costs and falling corporate pledges made the festival impossible to stage this year. That struck a familiar note , other regional events have also faced cancellations as councils, sponsors and inflation bite. The message was practical and sombre: refunds are being issued and work is already underway for a return in 2027. For anyone who’s been to Guildford’s march before, there’s a noticeable quiet where music and parade chatter would usually be.</w:t>
      </w:r>
      <w:r/>
    </w:p>
    <w:p>
      <w:pPr>
        <w:pStyle w:val="Heading2"/>
      </w:pPr>
      <w:r>
        <w:t>Why sponsorship and budgets matter for community festivals</w:t>
      </w:r>
      <w:r/>
    </w:p>
    <w:p>
      <w:r/>
      <w:r>
        <w:t>Large outdoor festivals run on tight margins, mixing sponsor cash, stall fees and ticket income with volunteer labour. When one of those streams dries up, the whole day can become unworkable. Councils and businesses have grown more cautious about their event commitments in recent years, and organisers told SurreyLive that pledged corporate support had fallen. For community groups planning a return, early, diverse funding and transparent accounts are sensible safeguards , and they’ll need to persuade both locals and backers that the event is inclusive and well managed.</w:t>
      </w:r>
      <w:r/>
    </w:p>
    <w:p>
      <w:pPr>
        <w:pStyle w:val="Heading2"/>
      </w:pPr>
      <w:r>
        <w:t>The backdrop: scrutiny, council decisions and reputational damage</w:t>
      </w:r>
      <w:r/>
    </w:p>
    <w:p>
      <w:r/>
      <w:r>
        <w:t>Surrey County Council withdrew support in 2025 amid concerns the organisation did not properly represent the whole LGBTQ+ community. That step matters: official backing often helps with licences, stewarding and insurance, so losing it creates both reputational and logistical problems. Public confidence can wobble quickly, and when governance questions surface, sponsors sometimes step back until those issues are resolved. Organisers insist they’re committed to advocacy and rebuilding trust as they plan for next year.</w:t>
      </w:r>
      <w:r/>
    </w:p>
    <w:p>
      <w:pPr>
        <w:pStyle w:val="Heading2"/>
      </w:pPr>
      <w:r>
        <w:t>The criminal case and its fallout , why it still matters</w:t>
      </w:r>
      <w:r/>
    </w:p>
    <w:p>
      <w:r/>
      <w:r>
        <w:t>The group’s co-founder was convicted in a high-profile criminal case that shocked the local community and amplified scrutiny of the organisation. Pride in Surrey say the individuals involved were removed following police investigations, and they condemned the crimes. Events like these leave a long shadow, and for many supporters the priority is ensuring safety, transparency and clear safeguarding procedures before returning to a public celebration. That will be front of mind for volunteers, parents and partner organisations.</w:t>
      </w:r>
      <w:r/>
    </w:p>
    <w:p>
      <w:pPr>
        <w:pStyle w:val="Heading2"/>
      </w:pPr>
      <w:r>
        <w:t>What supporters and local residents can expect next</w:t>
      </w:r>
      <w:r/>
    </w:p>
    <w:p>
      <w:r/>
      <w:r>
        <w:t>Organisers promise advocacy and community work will continue despite the festival pause. For those who attend Pride to find connection, that’s important: marches are as much about visibility and support as they are about entertainment. If you’re a local business, charity or volunteer wanting to help, ask organisers how you can get involved in planning, governance or funding for 2027. If you bought tickets for this year, check your refund; if you’re a parent or worker worried about safety standards, ask about the safeguarding policies being put in place.</w:t>
      </w:r>
      <w:r/>
    </w:p>
    <w:p>
      <w:r/>
      <w:r>
        <w:t>It's a small pause rather than an end , and one that will test whether local trust and funding can be rebuilt in time for a proper celebration next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11">
        <w:r>
          <w:rPr>
            <w:color w:val="0000EE"/>
            <w:u w:val="single"/>
          </w:rPr>
          <w:t>[5]</w:t>
        </w:r>
      </w:hyperlink>
      <w:r>
        <w:t xml:space="preserve">, </w:t>
      </w:r>
      <w:hyperlink r:id="rId9">
        <w:r>
          <w:rPr>
            <w:color w:val="0000EE"/>
            <w:u w:val="single"/>
          </w:rPr>
          <w:t>[4]</w:t>
        </w:r>
      </w:hyperlink>
      <w:r>
        <w:t xml:space="preserve">- Paragraph 3: </w:t>
      </w:r>
      <w:hyperlink r:id="rId9">
        <w:r>
          <w:rPr>
            <w:color w:val="0000EE"/>
            <w:u w:val="single"/>
          </w:rPr>
          <w:t>[4]</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https://www.getsurrey.co.uk/news/surrey-news/pride-surrey-main-guildford-event-34128097</w:t>
        </w:r>
      </w:hyperlink>
      <w:r>
        <w:t xml:space="preserve"> - Please view link - unable to able to access data</w:t>
      </w:r>
      <w:r/>
    </w:p>
    <w:p>
      <w:pPr>
        <w:pStyle w:val="ListNumber"/>
        <w:spacing w:line="240" w:lineRule="auto"/>
        <w:ind w:left="720"/>
      </w:pPr>
      <w:r/>
      <w:hyperlink r:id="rId10">
        <w:r>
          <w:rPr>
            <w:color w:val="0000EE"/>
            <w:u w:val="single"/>
          </w:rPr>
          <w:t>https://www.lbc.co.uk/article/stephen-ireland-david-sutton-pride-surrey-rape-grindr-5Hjd2Rr_2/</w:t>
        </w:r>
      </w:hyperlink>
      <w:r>
        <w:t xml:space="preserve"> - In March 2025, Stephen Ireland, co-founder of Pride in Surrey, was found guilty of raping a 12-year-old boy he met on Grindr. The incident occurred in April 2024 at Ireland's flat in Addlestone, Surrey. Ireland, 41, and his co-defendant, David Sutton, 27, faced multiple charges, including conspiring to sexually assault children and arranging the commission of child sex offences. The court heard that the boy had met Ireland through Grindr, leading to the assault. Both men were convicted of various child sex offences. (</w:t>
      </w:r>
      <w:hyperlink r:id="rId14">
        <w:r>
          <w:rPr>
            <w:color w:val="0000EE"/>
            <w:u w:val="single"/>
          </w:rPr>
          <w:t>lbc.co.uk</w:t>
        </w:r>
      </w:hyperlink>
      <w:r>
        <w:t>)</w:t>
      </w:r>
      <w:r/>
    </w:p>
    <w:p>
      <w:pPr>
        <w:pStyle w:val="ListNumber"/>
        <w:spacing w:line="240" w:lineRule="auto"/>
        <w:ind w:left="720"/>
      </w:pPr>
      <w:r/>
      <w:hyperlink r:id="rId12">
        <w:r>
          <w:rPr>
            <w:color w:val="0000EE"/>
            <w:u w:val="single"/>
          </w:rPr>
          <w:t>https://www.standard.co.uk/news/crime/sutton-ireland-pride-surrey-guildford-crown-court-b1235670.html</w:t>
        </w:r>
      </w:hyperlink>
      <w:r>
        <w:t xml:space="preserve"> - In June 2025, Stephen Ireland, co-founder of Pride in Surrey, was sentenced to 24 years in prison for raping a 12-year-old boy he met on Grindr. The assault took place in April 2024 at Ireland's flat in Addlestone, Surrey. The court heard that Ireland had arranged to meet the boy after messaging on Grindr. The boy, who had been reported missing at the time, told police they had sex in the flat, smoked a bong which was later found to have contained methamphetamine, and that pornography was played on a laptop. (</w:t>
      </w:r>
      <w:hyperlink r:id="rId15">
        <w:r>
          <w:rPr>
            <w:color w:val="0000EE"/>
            <w:u w:val="single"/>
          </w:rPr>
          <w:t>standard.co.uk</w:t>
        </w:r>
      </w:hyperlink>
      <w:r>
        <w:t>)</w:t>
      </w:r>
      <w:r/>
    </w:p>
    <w:p>
      <w:pPr>
        <w:pStyle w:val="ListNumber"/>
        <w:spacing w:line="240" w:lineRule="auto"/>
        <w:ind w:left="720"/>
      </w:pPr>
      <w:r/>
      <w:hyperlink r:id="rId9">
        <w:r>
          <w:rPr>
            <w:color w:val="0000EE"/>
            <w:u w:val="single"/>
          </w:rPr>
          <w:t>https://www.getsurrey.co.uk/news/surrey-news/pride-surrey-main-guildford-event-34128097</w:t>
        </w:r>
      </w:hyperlink>
      <w:r>
        <w:t xml:space="preserve"> - Organisers of Pride in Surrey announced the postponement of the 2026 event, citing rising costs and a decline in corporate sponsorship. The event, scheduled for August 8, 2026, in Guildford, was postponed until 2027. Organisers stated that many Pride events across the country faced similar cancellations due to financial challenges. The decision followed scrutiny of the organisation, including the 2025 conviction of co-founder Stephen Ireland for sexually assaulting a 12-year-old boy. Tickets for the 2026 event were refunded, and plans for 2027 are underway. (</w:t>
      </w:r>
      <w:hyperlink r:id="rId14">
        <w:r>
          <w:rPr>
            <w:color w:val="0000EE"/>
            <w:u w:val="single"/>
          </w:rPr>
          <w:t>lbc.co.uk</w:t>
        </w:r>
      </w:hyperlink>
      <w:r>
        <w:t>)</w:t>
      </w:r>
      <w:r/>
    </w:p>
    <w:p>
      <w:pPr>
        <w:pStyle w:val="ListNumber"/>
        <w:spacing w:line="240" w:lineRule="auto"/>
        <w:ind w:left="720"/>
      </w:pPr>
      <w:r/>
      <w:hyperlink r:id="rId11">
        <w:r>
          <w:rPr>
            <w:color w:val="0000EE"/>
            <w:u w:val="single"/>
          </w:rPr>
          <w:t>https://www.scenemag.co.uk/bridlington-pride-2026-cancelled-amid-rising-costs/</w:t>
        </w:r>
      </w:hyperlink>
      <w:r>
        <w:t xml:space="preserve"> - Bridlington Pride organisers announced the cancellation of the 2026 event, citing sharply rising costs and an inability to secure necessary funding. The cost of hiring Bridlington Spa, a key venue, had increased from £3,600 in 2022 to £15,500 for 2026. Even a scaled-back parade-only option was estimated to cost around £1,500, which organisers could not afford. The team expressed deep disappointment and hopes to revive the event in 2027. (</w:t>
      </w:r>
      <w:hyperlink r:id="rId16">
        <w:r>
          <w:rPr>
            <w:color w:val="0000EE"/>
            <w:u w:val="single"/>
          </w:rPr>
          <w:t>bridlingtonecho.co.uk</w:t>
        </w:r>
      </w:hyperlink>
      <w:r>
        <w:t>)</w:t>
      </w:r>
      <w:r/>
    </w:p>
    <w:p>
      <w:pPr>
        <w:pStyle w:val="ListNumber"/>
        <w:spacing w:line="240" w:lineRule="auto"/>
        <w:ind w:left="720"/>
      </w:pPr>
      <w:r/>
      <w:hyperlink r:id="rId13">
        <w:r>
          <w:rPr>
            <w:color w:val="0000EE"/>
            <w:u w:val="single"/>
          </w:rPr>
          <w:t>https://www.medias-presse.info/le-cofondateur-de-la-gay-pride-de-surrey-etait-un-pedocriminel/206773/</w:t>
        </w:r>
      </w:hyperlink>
      <w:r>
        <w:t xml:space="preserve"> - In July 2025, Stephen Ireland, co-founder of Pride in Surrey, was sentenced to 24 years in prison for raping a 12-year-old boy he met on Grindr. The assault occurred in April 2024 at Ireland's flat in Addlestone, Surrey. Ireland, 41, and his co-defendant, David Sutton, 27, were convicted of multiple child sex offences, including causing a child under the age of 13 to engage in sexual activity and making indecent images of children. The court heard that Ireland had exploited the vulnerability of the young boy. (</w:t>
      </w:r>
      <w:hyperlink r:id="rId17">
        <w:r>
          <w:rPr>
            <w:color w:val="0000EE"/>
            <w:u w:val="single"/>
          </w:rPr>
          <w:t>medias-presse.info</w:t>
        </w:r>
      </w:hyperlink>
      <w:r>
        <w:t>)</w:t>
      </w:r>
      <w:r/>
    </w:p>
    <w:p>
      <w:pPr>
        <w:pStyle w:val="ListNumber"/>
        <w:spacing w:line="240" w:lineRule="auto"/>
        <w:ind w:left="720"/>
      </w:pPr>
      <w:r/>
      <w:hyperlink r:id="rId18">
        <w:r>
          <w:rPr>
            <w:color w:val="0000EE"/>
            <w:u w:val="single"/>
          </w:rPr>
          <w:t>https://www.lifesitenews.com/news/lgbt-lobby-group-co-founder-found-guilty-of-raping-12-year-old-boy-he-met-on-homosexual-app/</w:t>
        </w:r>
      </w:hyperlink>
      <w:r>
        <w:t xml:space="preserve"> - In March 2025, Stephen Ireland, co-founder of the LGBTQ+ group Pride in Surrey, was found guilty of raping a 12-year-old boy he met on Grindr. The incident took place in April 2024 at Ireland's flat in Addlestone, Surrey. Ireland, 41, and his co-defendant, David Sutton, 27, faced multiple charges, including causing a child under the age of 13 to engage in sexual activity and making indecent images of children. The court heard that Ireland had exploited the vulnerability of the young boy. (</w:t>
      </w:r>
      <w:hyperlink r:id="rId19">
        <w:r>
          <w:rPr>
            <w:color w:val="0000EE"/>
            <w:u w:val="single"/>
          </w:rPr>
          <w:t>lifesitenews.com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tsurrey.co.uk/news/surrey-news/pride-surrey-main-guildford-event-34128097" TargetMode="External"/><Relationship Id="rId10" Type="http://schemas.openxmlformats.org/officeDocument/2006/relationships/hyperlink" Target="https://www.lbc.co.uk/article/stephen-ireland-david-sutton-pride-surrey-rape-grindr-5Hjd2Rr_2/" TargetMode="External"/><Relationship Id="rId11" Type="http://schemas.openxmlformats.org/officeDocument/2006/relationships/hyperlink" Target="https://www.scenemag.co.uk/bridlington-pride-2026-cancelled-amid-rising-costs/" TargetMode="External"/><Relationship Id="rId12" Type="http://schemas.openxmlformats.org/officeDocument/2006/relationships/hyperlink" Target="https://www.standard.co.uk/news/crime/sutton-ireland-pride-surrey-guildford-crown-court-b1235670.html" TargetMode="External"/><Relationship Id="rId13" Type="http://schemas.openxmlformats.org/officeDocument/2006/relationships/hyperlink" Target="https://www.medias-presse.info/le-cofondateur-de-la-gay-pride-de-surrey-etait-un-pedocriminel/206773/" TargetMode="External"/><Relationship Id="rId14" Type="http://schemas.openxmlformats.org/officeDocument/2006/relationships/hyperlink" Target="https://www.lbc.co.uk/article/stephen-ireland-david-sutton-pride-surrey-rape-grindr-5Hjd2Rr_2/?utm_source=openai" TargetMode="External"/><Relationship Id="rId15" Type="http://schemas.openxmlformats.org/officeDocument/2006/relationships/hyperlink" Target="https://www.standard.co.uk/news/crime/sutton-ireland-pride-surrey-guildford-crown-court-b1235670.html?utm_source=openai" TargetMode="External"/><Relationship Id="rId16" Type="http://schemas.openxmlformats.org/officeDocument/2006/relationships/hyperlink" Target="https://bridlingtonecho.co.uk/bridlington-pride-2026-cancelled-amid-rising-costs/?utm_source=openai" TargetMode="External"/><Relationship Id="rId17" Type="http://schemas.openxmlformats.org/officeDocument/2006/relationships/hyperlink" Target="https://www.medias-presse.info/le-cofondateur-de-la-gay-pride-de-surrey-etait-un-pedocriminel/206773/?utm_source=openai" TargetMode="External"/><Relationship Id="rId18" Type="http://schemas.openxmlformats.org/officeDocument/2006/relationships/hyperlink" Target="https://www.lifesitenews.com/news/lgbt-lobby-group-co-founder-found-guilty-of-raping-12-year-old-boy-he-met-on-homosexual-app/" TargetMode="External"/><Relationship Id="rId19" Type="http://schemas.openxmlformats.org/officeDocument/2006/relationships/hyperlink" Target="https://www.lifesitenews.com/news/lgbt-lobby-group-co-founder-found-guilty-of-raping-12-year-old-boy-he-met-on-homosexual-ap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