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California Gay-Owned Business Contracts: What Consumers Need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ratepayers are noticing a curious twist in public procurement: California’s utilities now aim to buy from state-certified LGBT-owned firms. Here’s who benefits, how companies qualify, and why this matters for transparency, value, and the utilities that keep the lights on.</w:t>
      </w:r>
      <w:r/>
    </w:p>
    <w:p>
      <w:r/>
      <w:r>
        <w:t>Essential takeaways</w:t>
      </w:r>
      <w:r/>
      <w:r/>
    </w:p>
    <w:p>
      <w:pPr>
        <w:pStyle w:val="ListBullet"/>
        <w:spacing w:line="240" w:lineRule="auto"/>
        <w:ind w:left="720"/>
      </w:pPr>
      <w:r/>
      <w:r>
        <w:rPr>
          <w:b/>
        </w:rPr>
        <w:t>Program scope:</w:t>
      </w:r>
      <w:r>
        <w:t xml:space="preserve"> California’s Public Utilities Commission (CPUC) sets supplier-diversity goals for utilities serving 39 million residents, covering procurement across energy, water, gas, and broadband.</w:t>
      </w:r>
      <w:r/>
    </w:p>
    <w:p>
      <w:pPr>
        <w:pStyle w:val="ListBullet"/>
        <w:spacing w:line="240" w:lineRule="auto"/>
        <w:ind w:left="720"/>
      </w:pPr>
      <w:r/>
      <w:r>
        <w:rPr>
          <w:b/>
        </w:rPr>
        <w:t>LGBT inclusion:</w:t>
      </w:r>
      <w:r>
        <w:t xml:space="preserve"> Since 2014–2019, the CPUC expanded certifications to include LGBT-owned businesses, with goals rising to about 1.5 percent of procurement for large utilities.</w:t>
      </w:r>
      <w:r/>
    </w:p>
    <w:p>
      <w:pPr>
        <w:pStyle w:val="ListBullet"/>
        <w:spacing w:line="240" w:lineRule="auto"/>
        <w:ind w:left="720"/>
      </w:pPr>
      <w:r/>
      <w:r>
        <w:rPr>
          <w:b/>
        </w:rPr>
        <w:t>Certification process:</w:t>
      </w:r>
      <w:r>
        <w:t xml:space="preserve"> Businesses gain LGBT status via the Supplier Clearinghouse or recognised chambers with documents such as letters from LGBT organisations, media mentions, or personal affidavits.</w:t>
      </w:r>
      <w:r/>
    </w:p>
    <w:p>
      <w:pPr>
        <w:pStyle w:val="ListBullet"/>
        <w:spacing w:line="240" w:lineRule="auto"/>
        <w:ind w:left="720"/>
      </w:pPr>
      <w:r/>
      <w:r>
        <w:rPr>
          <w:b/>
        </w:rPr>
        <w:t>Scale and uptake:</w:t>
      </w:r>
      <w:r>
        <w:t xml:space="preserve"> Hundreds of LGBT-certified firms exist, but they make up a small share of overall certified suppliers and utility spend on LGBT firms dipped in 2024.</w:t>
      </w:r>
      <w:r/>
    </w:p>
    <w:p>
      <w:pPr>
        <w:pStyle w:val="ListBullet"/>
        <w:spacing w:line="240" w:lineRule="auto"/>
        <w:ind w:left="720"/>
      </w:pPr>
      <w:r/>
      <w:r>
        <w:rPr>
          <w:b/>
        </w:rPr>
        <w:t>Practical concern:</w:t>
      </w:r>
      <w:r>
        <w:t xml:space="preserve"> Critics argue contracting should prioritise cost and competence; supporters say targeted procurement helps small, diverse suppliers access big contracts.</w:t>
      </w:r>
      <w:r/>
      <w:r/>
    </w:p>
    <w:p>
      <w:pPr>
        <w:pStyle w:val="Heading2"/>
      </w:pPr>
      <w:r>
        <w:t>What the CPUC supplier-diversity push actually looks like</w:t>
      </w:r>
      <w:r/>
    </w:p>
    <w:p>
      <w:r/>
      <w:r>
        <w:t>The striking fact is simple: California regulators ask utilities to aim for specific procurement goals for diverse businesses, and that list now explicitly includes LGBT-owned firms. According to CPUC materials, utilities with revenues above a threshold must submit plans showing how they’ll source from women-, minority-, disabled-veteran-, and LGBT-owned enterprises. The programme is visible , it involves data collection, annual reports, and outreach events , and it’s designed to open doors to smaller suppliers that might otherwise be overlooked.</w:t>
      </w:r>
      <w:r/>
    </w:p>
    <w:p>
      <w:r/>
      <w:r>
        <w:t>The push grew out of decades of supplier-diversity policy stretching back to the 1980s when the state first asked utilities to plan for purchases from women- and minority-owned firms. Over time, the definition of “diverse” expanded, culminating in legislative changes and CPUC rules that added sexual orientation and gender identity to the mix. Whether you view this as overdue inclusion or regulatory overreach depends on whether you prioritise social outcomes or strictly transactional buying.</w:t>
      </w:r>
      <w:r/>
    </w:p>
    <w:p>
      <w:pPr>
        <w:pStyle w:val="Heading2"/>
      </w:pPr>
      <w:r>
        <w:t>How a business proves it’s “LGBT-owned” , paperwork, not dating profiles</w:t>
      </w:r>
      <w:r/>
    </w:p>
    <w:p>
      <w:r/>
      <w:r>
        <w:t>The process for certification is bureaucratic and, to some, eyebrow-raising. Supplier Clearinghouse and recognised chambers accept a range of documents to verify identity: letters from LGBT organisations, newspaper mentions, affidavits on company letterhead, or human-resources records. There’s no saliva test or dating-history review , just documentation attesting to ownership and identity.</w:t>
      </w:r>
      <w:r/>
    </w:p>
    <w:p>
      <w:r/>
      <w:r>
        <w:t>That paperwork route produces oddities. There are stories of founders who transitioned or who sought multiple diversity labels to broaden their opportunities, and utilities have said being on these lists can make procurement introductions easier. For buyers this means certifications are real administrative assets rather than mere stickers, so companies pursuing them often treat the process seriously.</w:t>
      </w:r>
      <w:r/>
    </w:p>
    <w:p>
      <w:pPr>
        <w:pStyle w:val="Heading2"/>
      </w:pPr>
      <w:r>
        <w:t>Does targeted procurement change who wins the contracts?</w:t>
      </w:r>
      <w:r/>
    </w:p>
    <w:p>
      <w:r/>
      <w:r>
        <w:t>In practice, the effect so far has been modest. The supplier lists are dominated by other categories, and the share of procurement reported as going to LGBT-certified firms is tiny compared with the overall spend of billions. Recent figures show a limited take-up: a few hundred LGBT-certified businesses amid thousands of minority business enterprises, and a decline in utility spending with LGBT firms in the latest reporting year.</w:t>
      </w:r>
      <w:r/>
    </w:p>
    <w:p>
      <w:r/>
      <w:r>
        <w:t>That doesn’t mean the policy is useless. For small suppliers, even a handful of contracts can be transformative. For ratepayers, however, the key question is whether these programmes influence cost or quality. Regulators insist the goals aren’t hard quotas; utilities call them targets and say they still buy on price, reliability, and safety. But the requirement to explain shortfalls and produce outreach plans exerts pressure in practice.</w:t>
      </w:r>
      <w:r/>
    </w:p>
    <w:p>
      <w:pPr>
        <w:pStyle w:val="Heading2"/>
      </w:pPr>
      <w:r>
        <w:t>Legal and political context , Proposition 209 and the debate over “preferential” spending</w:t>
      </w:r>
      <w:r/>
    </w:p>
    <w:p>
      <w:r/>
      <w:r>
        <w:t>California voters passed Proposition 209 in 1996, banning state preference on the basis of race, sex, and ethnicity for public contracting and other public sectors. The supplier-diversity scheme navigates a tricky legal and political line by framing goals as aspirational and by focusing on small- and diverse-business development rather than explicit set-asides. That distinction matters legally and rhetorically, and it’s central to why the CPUC continues the programme despite opposition.</w:t>
      </w:r>
      <w:r/>
    </w:p>
    <w:p>
      <w:r/>
      <w:r>
        <w:t>Politicians and activist groups push the boundaries differently. Some lobby for higher targets and quicker implementation, arguing that commerce can be a lever for equity. Others say public procurement should be colour- and orientation-blind and that any hint of preference risks inefficiency. Expect this tension to keep surfacing in regulatory filings and legislative proposals.</w:t>
      </w:r>
      <w:r/>
    </w:p>
    <w:p>
      <w:pPr>
        <w:pStyle w:val="Heading2"/>
      </w:pPr>
      <w:r>
        <w:t>Practical tips for businesses and consumers navigating the system</w:t>
      </w:r>
      <w:r/>
    </w:p>
    <w:p>
      <w:r/>
      <w:r>
        <w:t>If you run a small firm and are thinking about certification, treat it as an investment: gather clear ownership documents, familiarise yourself with Supplier Clearinghouse or NGLCC standards, and be ready to market your certification to procurement teams. For utilities or contracting officers, document your procurement rationale carefully and prioritise quality metrics alongside supplier-diversity outreach.</w:t>
      </w:r>
      <w:r/>
    </w:p>
    <w:p>
      <w:r/>
      <w:r>
        <w:t>For consumers and ratepayers who worry about value: watch procurement reports and outreach plans posted by utilities; they tell you how much is being spent, which firms win work, and whether performance standards are met. Transparency is the best check on whether diversity goals are delivering better suppliers or simply reshuffling paperwork.</w:t>
      </w:r>
      <w:r/>
    </w:p>
    <w:p>
      <w:r/>
      <w:r>
        <w:t>It's a small procedural change that can have outsized personal impact, depending on where you stand , and how well the rules are implemented.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[7]</w:t>
        </w:r>
      </w:hyperlink>
      <w:r>
        <w:t xml:space="preserve">- Paragraph 5: </w:t>
      </w:r>
      <w:hyperlink r:id="rId9">
        <w:r>
          <w:rPr>
            <w:color w:val="0000EE"/>
            <w:u w:val="single"/>
          </w:rPr>
          <w:t>[1]</w:t>
        </w:r>
      </w:hyperlink>
      <w:r>
        <w:t xml:space="preserve">, </w:t>
      </w:r>
      <w:hyperlink r:id="rId13">
        <w:r>
          <w:rPr>
            <w:color w:val="0000EE"/>
            <w:u w:val="single"/>
          </w:rPr>
          <w:t>[4]</w:t>
        </w:r>
      </w:hyperlink>
      <w:r>
        <w:t xml:space="preserve">- Paragraph 6: </w:t>
      </w:r>
      <w:hyperlink r:id="rId14">
        <w:r>
          <w:rPr>
            <w:color w:val="0000EE"/>
            <w:u w:val="single"/>
          </w:rPr>
          <w:t>[3]</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https://www.city-journal.org/article/california-gay-business-contracts-utilities</w:t>
        </w:r>
      </w:hyperlink>
      <w:r>
        <w:t xml:space="preserve"> - Please view link - unable to able to access data</w:t>
      </w:r>
      <w:r/>
    </w:p>
    <w:p>
      <w:pPr>
        <w:pStyle w:val="ListNumber"/>
        <w:spacing w:line="240" w:lineRule="auto"/>
        <w:ind w:left="720"/>
      </w:pPr>
      <w:r/>
      <w:hyperlink r:id="rId10">
        <w:r>
          <w:rPr>
            <w:color w:val="0000EE"/>
            <w:u w:val="single"/>
          </w:rPr>
          <w:t>https://www.cpuc.ca.gov/supplierdiversity</w:t>
        </w:r>
      </w:hyperlink>
      <w:r>
        <w:t xml:space="preserve"> - The California Public Utilities Commission (CPUC) administers the Supplier Diversity Program under General Order 156, encouraging utilities to procure goods and services from diverse businesses, including those owned by women, minorities, LGBT individuals, disabled veterans, and persons with disabilities. This initiative aims to foster a competitive marketplace and promote economic prosperity by integrating diverse suppliers into the utility sector. The program has been in place for nearly 40 years, with over 30 investor-owned utilities participating, such as AT&amp;T, PG&amp;E, and Verizon. In 2024, utilities spent $13.1 billion, or 30.1%, of their total procurement with diverse suppliers. (</w:t>
      </w:r>
      <w:hyperlink r:id="rId16">
        <w:r>
          <w:rPr>
            <w:color w:val="0000EE"/>
            <w:u w:val="single"/>
          </w:rPr>
          <w:t>cpuc.ca.gov</w:t>
        </w:r>
      </w:hyperlink>
      <w:r>
        <w:t>)</w:t>
      </w:r>
      <w:r/>
    </w:p>
    <w:p>
      <w:pPr>
        <w:pStyle w:val="ListNumber"/>
        <w:spacing w:line="240" w:lineRule="auto"/>
        <w:ind w:left="720"/>
      </w:pPr>
      <w:r/>
      <w:hyperlink r:id="rId14">
        <w:r>
          <w:rPr>
            <w:color w:val="0000EE"/>
            <w:u w:val="single"/>
          </w:rPr>
          <w:t>https://www.cpuc.ca.gov/news-and-updates/all-news/cpuc-supplier-diversity-program-helps-small-and-diverse-businesses-thrive</w:t>
        </w:r>
      </w:hyperlink>
      <w:r>
        <w:t xml:space="preserve"> - The CPUC's Supplier Diversity Program, established under General Order 156, encourages utilities to procure at least 23% of their goods and services from diverse businesses, including those owned by women, minorities, LGBT individuals, disabled veterans, and persons with disabilities. This initiative aims to promote economic prosperity and competitive pricing in utility procurement, benefiting both businesses and customers. Qualified businesses can become certified through the CPUC and are added to a Supplier Clearinghouse database, facilitating connections with utility companies and prime contractors. (</w:t>
      </w:r>
      <w:hyperlink r:id="rId17">
        <w:r>
          <w:rPr>
            <w:color w:val="0000EE"/>
            <w:u w:val="single"/>
          </w:rPr>
          <w:t>cpuc.ca.gov</w:t>
        </w:r>
      </w:hyperlink>
      <w:r>
        <w:t>)</w:t>
      </w:r>
      <w:r/>
    </w:p>
    <w:p>
      <w:pPr>
        <w:pStyle w:val="ListNumber"/>
        <w:spacing w:line="240" w:lineRule="auto"/>
        <w:ind w:left="720"/>
      </w:pPr>
      <w:r/>
      <w:hyperlink r:id="rId13">
        <w:r>
          <w:rPr>
            <w:color w:val="0000EE"/>
            <w:u w:val="single"/>
          </w:rPr>
          <w:t>https://www.dgs.ca.gov/PD-Supplier-Diversity-Program</w:t>
        </w:r>
      </w:hyperlink>
      <w:r>
        <w:t xml:space="preserve"> - The Statewide Supplier Diversity Program, managed by the California Department of General Services (DGS), supports minority and women-owned business enterprises, disabled veteran business enterprises, LGBT business enterprises, and persons with disabilities business enterprises interested in contracting with utility companies. The program provides resources and guidance for businesses seeking certification and contracting opportunities, aiming to enhance diversity and inclusion within the state's procurement processes. (</w:t>
      </w:r>
      <w:hyperlink r:id="rId18">
        <w:r>
          <w:rPr>
            <w:color w:val="0000EE"/>
            <w:u w:val="single"/>
          </w:rPr>
          <w:t>dgs.ca.gov</w:t>
        </w:r>
      </w:hyperlink>
      <w:r>
        <w:t>)</w:t>
      </w:r>
      <w:r/>
    </w:p>
    <w:p>
      <w:pPr>
        <w:pStyle w:val="ListNumber"/>
        <w:spacing w:line="240" w:lineRule="auto"/>
        <w:ind w:left="720"/>
      </w:pPr>
      <w:r/>
      <w:hyperlink r:id="rId11">
        <w:r>
          <w:rPr>
            <w:color w:val="0000EE"/>
            <w:u w:val="single"/>
          </w:rPr>
          <w:t>https://www.cpuc.ca.gov/news-and-updates/all-news/cpuc-expands-supplier-diversity-program-to-encourage-diversity-and-inclusion-within-utility-industry</w:t>
        </w:r>
      </w:hyperlink>
      <w:r>
        <w:t xml:space="preserve"> - In April 2022, the CPUC expanded its Supplier Diversity Program to promote diversity and inclusion within the utility industry. The expansion included setting procurement goals for LGBT businesses, adding businesses owned by persons with disabilities, and incorporating Community Choice Aggregators and Electric Service Providers into the program. The Supplier Diversity Program has been encouraging utilities to procure from diverse entities for over 30 years, achieving a diversity procurement milestone of $12.3 billion in 2021. (</w:t>
      </w:r>
      <w:hyperlink r:id="rId19">
        <w:r>
          <w:rPr>
            <w:color w:val="0000EE"/>
            <w:u w:val="single"/>
          </w:rPr>
          <w:t>cpuc.ca.gov</w:t>
        </w:r>
      </w:hyperlink>
      <w:r>
        <w:t>)</w:t>
      </w:r>
      <w:r/>
    </w:p>
    <w:p>
      <w:pPr>
        <w:pStyle w:val="ListNumber"/>
        <w:spacing w:line="240" w:lineRule="auto"/>
        <w:ind w:left="720"/>
      </w:pPr>
      <w:r/>
      <w:hyperlink r:id="rId15">
        <w:r>
          <w:rPr>
            <w:color w:val="0000EE"/>
            <w:u w:val="single"/>
          </w:rPr>
          <w:t>https://www.cpuc.ca.gov/news-and-updates/all-news/cpuc-invites-you-to-small-and-diverse-business-expo-and-23rd-annual-supplier-diversity-en-banc</w:t>
        </w:r>
      </w:hyperlink>
      <w:r>
        <w:t xml:space="preserve"> - The CPUC hosts events to engage with the public about small business opportunities and the Supplier Diversity Program. These events aim to connect small and diverse businesses with utility companies and government procurement representatives, promoting diversity and inclusion within the utility industry. The Supplier Diversity Program encourages utilities to purchase at least 23% of their total procurement from diverse suppliers, including women, minority, disabled veteran, LGBT, and persons with disabilities-owned businesses. (</w:t>
      </w:r>
      <w:hyperlink r:id="rId20">
        <w:r>
          <w:rPr>
            <w:color w:val="0000EE"/>
            <w:u w:val="single"/>
          </w:rPr>
          <w:t>cpuc.ca.gov</w:t>
        </w:r>
      </w:hyperlink>
      <w:r>
        <w:t>)</w:t>
      </w:r>
      <w:r/>
    </w:p>
    <w:p>
      <w:pPr>
        <w:pStyle w:val="ListNumber"/>
        <w:spacing w:line="240" w:lineRule="auto"/>
        <w:ind w:left="720"/>
      </w:pPr>
      <w:r/>
      <w:hyperlink r:id="rId12">
        <w:r>
          <w:rPr>
            <w:color w:val="0000EE"/>
            <w:u w:val="single"/>
          </w:rPr>
          <w:t>https://www.cpuc.ca.gov/-/media/cpuc-website/divisions/news-and-outreach/documents/bco/utility-supplier-diversity-program/supplier_diversity_011924.pdf</w:t>
        </w:r>
      </w:hyperlink>
      <w:r>
        <w:t xml:space="preserve"> - The CPUC's Supplier Diversity Program, under General Order 156, encourages utilities to purchase at least 22% of goods and services from diverse suppliers, including women, minority, LGBT, and disabled veteran-owned businesses. The program has been in place for over 30 years, with more than 30 investor-owned utilities participating. Certification is free of charge and valid for three years, providing businesses with access to a supplier database used by participating utilities and prime contractors. (</w:t>
      </w:r>
      <w:hyperlink r:id="rId21">
        <w:r>
          <w:rPr>
            <w:color w:val="0000EE"/>
            <w:u w:val="single"/>
          </w:rPr>
          <w:t>cpuc.ca.gov</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ity-journal.org/article/california-gay-business-contracts-utilities" TargetMode="External"/><Relationship Id="rId10" Type="http://schemas.openxmlformats.org/officeDocument/2006/relationships/hyperlink" Target="https://www.cpuc.ca.gov/supplierdiversity" TargetMode="External"/><Relationship Id="rId11" Type="http://schemas.openxmlformats.org/officeDocument/2006/relationships/hyperlink" Target="https://www.cpuc.ca.gov/news-and-updates/all-news/cpuc-expands-supplier-diversity-program-to-encourage-diversity-and-inclusion-within-utility-industry" TargetMode="External"/><Relationship Id="rId12" Type="http://schemas.openxmlformats.org/officeDocument/2006/relationships/hyperlink" Target="https://www.cpuc.ca.gov/-/media/cpuc-website/divisions/news-and-outreach/documents/bco/utility-supplier-diversity-program/supplier_diversity_011924.pdf" TargetMode="External"/><Relationship Id="rId13" Type="http://schemas.openxmlformats.org/officeDocument/2006/relationships/hyperlink" Target="https://www.dgs.ca.gov/PD-Supplier-Diversity-Program" TargetMode="External"/><Relationship Id="rId14" Type="http://schemas.openxmlformats.org/officeDocument/2006/relationships/hyperlink" Target="https://www.cpuc.ca.gov/news-and-updates/all-news/cpuc-supplier-diversity-program-helps-small-and-diverse-businesses-thrive" TargetMode="External"/><Relationship Id="rId15" Type="http://schemas.openxmlformats.org/officeDocument/2006/relationships/hyperlink" Target="https://www.cpuc.ca.gov/news-and-updates/all-news/cpuc-invites-you-to-small-and-diverse-business-expo-and-23rd-annual-supplier-diversity-en-banc" TargetMode="External"/><Relationship Id="rId16" Type="http://schemas.openxmlformats.org/officeDocument/2006/relationships/hyperlink" Target="https://www.cpuc.ca.gov/supplierdiversity?utm_source=openai" TargetMode="External"/><Relationship Id="rId17" Type="http://schemas.openxmlformats.org/officeDocument/2006/relationships/hyperlink" Target="https://www.cpuc.ca.gov/news-and-updates/all-news/cpuc-supplier-diversity-program-helps-small-and-diverse-businesses-thrive?utm_source=openai" TargetMode="External"/><Relationship Id="rId18" Type="http://schemas.openxmlformats.org/officeDocument/2006/relationships/hyperlink" Target="https://www.dgs.ca.gov/PD-Supplier-Diversity-Program?utm_source=openai" TargetMode="External"/><Relationship Id="rId19" Type="http://schemas.openxmlformats.org/officeDocument/2006/relationships/hyperlink" Target="https://www.cpuc.ca.gov/news-and-updates/all-news/cpuc-expands-supplier-diversity-program-to-encourage-diversity-and-inclusion-within-utility-industry?utm_source=openai" TargetMode="External"/><Relationship Id="rId20" Type="http://schemas.openxmlformats.org/officeDocument/2006/relationships/hyperlink" Target="https://www.cpuc.ca.gov/news-and-updates/all-news/cpuc-invites-you-to-small-and-diverse-business-expo-and-23rd-annual-supplier-diversity-en-banc?utm_source=openai" TargetMode="External"/><Relationship Id="rId21" Type="http://schemas.openxmlformats.org/officeDocument/2006/relationships/hyperlink" Target="https://www.cpuc.ca.gov/-/media/cpuc-website/divisions/news-and-outreach/documents/bco/utility-supplier-diversity-program/supplier_diversity_011924.pdf?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