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Support "No Pride in Detention" and Protect LGBTQ Refugees in the UK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advocacy as Pride Month sparks a hard look at immigration detention; Rainbow Migration’s "No Pride in Detention" campaign spotlights LGBTQ people held in UK immigration centres, why it matters, and how you can help stop harm and isolation.</w:t>
      </w:r>
      <w:r/>
    </w:p>
    <w:p>
      <w:r/>
      <w:r>
        <w:t>Essential Takeaways</w:t>
      </w:r>
      <w:r/>
      <w:r/>
    </w:p>
    <w:p>
      <w:pPr>
        <w:pStyle w:val="ListBullet"/>
        <w:spacing w:line="240" w:lineRule="auto"/>
        <w:ind w:left="720"/>
      </w:pPr>
      <w:r/>
      <w:r>
        <w:rPr>
          <w:b/>
        </w:rPr>
        <w:t>What it is:</w:t>
      </w:r>
      <w:r>
        <w:t xml:space="preserve"> Rainbow Migration’s campaign highlights LGBTQ people detained by the UK immigration system, often in prison-like conditions without timely judicial oversight. </w:t>
      </w:r>
      <w:r/>
    </w:p>
    <w:p>
      <w:pPr>
        <w:pStyle w:val="ListBullet"/>
        <w:spacing w:line="240" w:lineRule="auto"/>
        <w:ind w:left="720"/>
      </w:pPr>
      <w:r/>
      <w:r>
        <w:rPr>
          <w:b/>
        </w:rPr>
        <w:t>The core problem:</w:t>
      </w:r>
      <w:r>
        <w:t xml:space="preserve"> Detention frequently causes trauma and isolation and is rarely necessary for removal , most people are released eventually. </w:t>
      </w:r>
      <w:r/>
    </w:p>
    <w:p>
      <w:pPr>
        <w:pStyle w:val="ListBullet"/>
        <w:spacing w:line="240" w:lineRule="auto"/>
        <w:ind w:left="720"/>
      </w:pPr>
      <w:r/>
      <w:r>
        <w:rPr>
          <w:b/>
        </w:rPr>
        <w:t>Visible actions:</w:t>
      </w:r>
      <w:r>
        <w:t xml:space="preserve"> The campaign runs videos and calls-to-action that encourage public pressure, legal support, and alternatives to detention. </w:t>
      </w:r>
      <w:r/>
    </w:p>
    <w:p>
      <w:pPr>
        <w:pStyle w:val="ListBullet"/>
        <w:spacing w:line="240" w:lineRule="auto"/>
        <w:ind w:left="720"/>
      </w:pPr>
      <w:r/>
      <w:r>
        <w:rPr>
          <w:b/>
        </w:rPr>
        <w:t>Practical help:</w:t>
      </w:r>
      <w:r>
        <w:t xml:space="preserve"> Volunteers, donations, letters to MPs, and legal support networks are all useful; community sponsors and specialist solicitors matter most. </w:t>
      </w:r>
      <w:r/>
    </w:p>
    <w:p>
      <w:pPr>
        <w:pStyle w:val="ListBullet"/>
        <w:spacing w:line="240" w:lineRule="auto"/>
        <w:ind w:left="720"/>
      </w:pPr>
      <w:r/>
      <w:r>
        <w:rPr>
          <w:b/>
        </w:rPr>
        <w:t>Contrast and context:</w:t>
      </w:r>
      <w:r>
        <w:t xml:space="preserve"> Compared with harsher systems elsewhere, UK practices are different in tone but still leave vulnerable LGBTQ people exposed to serious harm.</w:t>
      </w:r>
      <w:r/>
      <w:r/>
    </w:p>
    <w:p>
      <w:pPr>
        <w:pStyle w:val="Heading2"/>
      </w:pPr>
      <w:r>
        <w:t>Why "No Pride in Detention" feels urgent right now</w:t>
      </w:r>
      <w:r/>
    </w:p>
    <w:p>
      <w:r/>
      <w:r>
        <w:t>The campaign lands with a sting because it points to a hidden hardship: queer refugees and asylum seekers being held for indefinite periods, often in hostile, clinical settings that provoke fear rather than safety. Rainbow Migration has framed this during Pride Month so the rainbow flags we wave also ask a harder question , who do our celebrations leave behind? The video series and materials show real people and practical asks, not just slogans.</w:t>
      </w:r>
      <w:r/>
    </w:p>
    <w:p>
      <w:pPr>
        <w:pStyle w:val="Heading2"/>
      </w:pPr>
      <w:r>
        <w:t>How detention operates and why it harms LGBTQ people</w:t>
      </w:r>
      <w:r/>
    </w:p>
    <w:p>
      <w:r/>
      <w:r>
        <w:t>Officially, immigration detention should be a temporary measure tied to removal. In reality, detention can stretch on, with people held without a timely court process and with little regard for gender identity, sexual orientation, or past trauma. The result is isolation, lack of tailored healthcare, and repeated retraumatisation. Organisations working with detainees report that detention seldom speeds up meaningful immigration outcomes , it mostly imposes harm.</w:t>
      </w:r>
      <w:r/>
    </w:p>
    <w:p>
      <w:pPr>
        <w:pStyle w:val="Heading2"/>
      </w:pPr>
      <w:r>
        <w:t>What Rainbow Migration is doing , and what you can see and share</w:t>
      </w:r>
      <w:r/>
    </w:p>
    <w:p>
      <w:r/>
      <w:r>
        <w:t>Rainbow Migration has produced resources: a public campaign page, video pieces, and step-by-step actions to join the movement. They ask supporters to write to MPs, share personal stories, and support legal help for clients who need gender-affirming care or confidential interview settings. Sharing the campaign materials during Pride and beyond boosts visibility and helps change the conversation from punishment to protection.</w:t>
      </w:r>
      <w:r/>
    </w:p>
    <w:p>
      <w:pPr>
        <w:pStyle w:val="Heading2"/>
      </w:pPr>
      <w:r>
        <w:t>Practical ways to help , simple steps that matter</w:t>
      </w:r>
      <w:r/>
    </w:p>
    <w:p>
      <w:r/>
      <w:r>
        <w:t>You don’t need specialist knowledge to help. Volunteer with local refugee groups, donate to organisations providing legal representation, or sign and circulate petitions hosted by Rainbow Migration. If you’re a journalist, tell the stories of people affected, and if you’re an MP or councillor, press the Home Office for alternatives to detention. Even small acts , a phone call, a letter, or a social post , multiply when coordinated around campaign asks.</w:t>
      </w:r>
      <w:r/>
    </w:p>
    <w:p>
      <w:pPr>
        <w:pStyle w:val="Heading2"/>
      </w:pPr>
      <w:r>
        <w:t>How the UK picture compares internationally and why context matters</w:t>
      </w:r>
      <w:r/>
    </w:p>
    <w:p>
      <w:r/>
      <w:r>
        <w:t>The UK’s system differs in tone and practice from more aggressive models elsewhere, but that doesn’t make it benign. Reports from other countries, including documented brutality in US ICE facilities, underline how detention settings can become sites of severe abuse and neglect. We can look at those examples as warnings: a system that tolerates indefinite detention leaves room for the same kinds of harms unless reformed.</w:t>
      </w:r>
      <w:r/>
    </w:p>
    <w:p>
      <w:pPr>
        <w:pStyle w:val="Heading2"/>
      </w:pPr>
      <w:r>
        <w:t>Looking forward , what success looks like</w:t>
      </w:r>
      <w:r/>
    </w:p>
    <w:p>
      <w:r/>
      <w:r>
        <w:t>Success for "No Pride in Detention" would be fewer detentions, better legal safeguards, and clear alternatives so LGBTQ asylum seekers are not retraumatised while their claims are processed. It’s also about cultural change: recognising that a fair migration system treats people with dignity, not as a political problem. Supporting legal services and campaigning for policy change are practical ways to make that vision real.</w:t>
      </w:r>
      <w:r/>
    </w:p>
    <w:p>
      <w:r/>
      <w:r>
        <w:t>It's a small change that can make every asylum claim safer and more humane.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[7]</w:t>
        </w:r>
      </w:hyperlink>
      <w:r>
        <w:t xml:space="preserve">- Paragraph 3: </w:t>
      </w:r>
      <w:hyperlink r:id="rId11">
        <w:r>
          <w:rPr>
            <w:color w:val="0000EE"/>
            <w:u w:val="single"/>
          </w:rPr>
          <w:t>[3]</w:t>
        </w:r>
      </w:hyperlink>
      <w:r>
        <w:t xml:space="preserve">, </w:t>
      </w:r>
      <w:hyperlink r:id="rId13">
        <w:r>
          <w:rPr>
            <w:color w:val="0000EE"/>
            <w:u w:val="single"/>
          </w:rPr>
          <w:t>[5]</w:t>
        </w:r>
      </w:hyperlink>
      <w:r>
        <w:t xml:space="preserve">- Paragraph 4: </w:t>
      </w:r>
      <w:hyperlink r:id="rId13">
        <w:r>
          <w:rPr>
            <w:color w:val="0000EE"/>
            <w:u w:val="single"/>
          </w:rPr>
          <w:t>[5]</w:t>
        </w:r>
      </w:hyperlink>
      <w:r>
        <w:t xml:space="preserve">, </w:t>
      </w:r>
      <w:hyperlink r:id="rId14">
        <w:r>
          <w:rPr>
            <w:color w:val="0000EE"/>
            <w:u w:val="single"/>
          </w:rPr>
          <w:t>[4]</w:t>
        </w:r>
      </w:hyperlink>
      <w:r>
        <w:t xml:space="preserve">- Paragraph 5: </w:t>
      </w:r>
      <w:hyperlink r:id="rId15">
        <w:r>
          <w:rPr>
            <w:color w:val="0000EE"/>
            <w:u w:val="single"/>
          </w:rPr>
          <w:t>[6]</w:t>
        </w:r>
      </w:hyperlink>
      <w:r>
        <w:t xml:space="preserve">, </w:t>
      </w:r>
      <w:hyperlink r:id="rId12">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https://meaws.com/news/there-is-no-pride-in-detention/104096</w:t>
        </w:r>
      </w:hyperlink>
      <w:r>
        <w:t xml:space="preserve"> - Please view link - unable to able to access data</w:t>
      </w:r>
      <w:r/>
    </w:p>
    <w:p>
      <w:pPr>
        <w:pStyle w:val="ListNumber"/>
        <w:spacing w:line="240" w:lineRule="auto"/>
        <w:ind w:left="720"/>
      </w:pPr>
      <w:r/>
      <w:hyperlink r:id="rId10">
        <w:r>
          <w:rPr>
            <w:color w:val="0000EE"/>
            <w:u w:val="single"/>
          </w:rPr>
          <w:t>https://www.rainbowmigration.org.uk/no-pride-in-detention/</w:t>
        </w:r>
      </w:hyperlink>
      <w:r>
        <w:t xml:space="preserve"> - Rainbow Migration's 'No Pride in Detention' campaign seeks to end the indefinite detention of LGBTQI+ individuals in the UK. The campaign highlights the dangers faced by LGBTQI+ people in immigration detention, including isolation, trauma, and abuse. It calls for a 28-day time limit on all immigration detention and advocates for community-based support systems as humane alternatives. The campaign has garnered support from numerous organizations and politicians, with over 13,659 actions taken to end LGBTQI+ detention as of May 2026.</w:t>
      </w:r>
      <w:r/>
    </w:p>
    <w:p>
      <w:pPr>
        <w:pStyle w:val="ListNumber"/>
        <w:spacing w:line="240" w:lineRule="auto"/>
        <w:ind w:left="720"/>
      </w:pPr>
      <w:r/>
      <w:hyperlink r:id="rId11">
        <w:r>
          <w:rPr>
            <w:color w:val="0000EE"/>
            <w:u w:val="single"/>
          </w:rPr>
          <w:t>https://www.rainbowmigration.org.uk/news/no-pride-in-detention-video-series/</w:t>
        </w:r>
      </w:hyperlink>
      <w:r>
        <w:t xml:space="preserve"> - In February 2025, Rainbow Migration collaborated with Nigerian activist Joel Mordi to produce a series of five short videos explaining the 'No Pride in Detention' campaign. Joel, a Nigerian LGBTQI+ and refugee rights activist, shares his personal experiences to shed light on the effects of indefinite detention on mental health and LGBTQI+ individuals, compassionate alternatives to detention, and the urgency of change. The videos aim to raise awareness and support for ending LGBTQI+ detention in the UK.</w:t>
      </w:r>
      <w:r/>
    </w:p>
    <w:p>
      <w:pPr>
        <w:pStyle w:val="ListNumber"/>
        <w:spacing w:line="240" w:lineRule="auto"/>
        <w:ind w:left="720"/>
      </w:pPr>
      <w:r/>
      <w:hyperlink r:id="rId14">
        <w:r>
          <w:rPr>
            <w:color w:val="0000EE"/>
            <w:u w:val="single"/>
          </w:rPr>
          <w:t>https://www.rainbowmigration.org.uk/news/category/campaigns/</w:t>
        </w:r>
      </w:hyperlink>
      <w:r>
        <w:t xml:space="preserve"> - Rainbow Migration's campaigns focus on advocating for an asylum and immigration system that treats LGBTQI+ people fairly and with dignity. Their 'No Pride in Detention' campaign highlights the unique dangers faced by LGBTQI+ individuals in immigration detention and calls for an end to their detention. The organization also engages in various activities, including solidarity events and collaborations with other groups, to raise awareness and drive change regarding the treatment of LGBTQI+ people in the UK's immigration system.</w:t>
      </w:r>
      <w:r/>
    </w:p>
    <w:p>
      <w:pPr>
        <w:pStyle w:val="ListNumber"/>
        <w:spacing w:line="240" w:lineRule="auto"/>
        <w:ind w:left="720"/>
      </w:pPr>
      <w:r/>
      <w:hyperlink r:id="rId13">
        <w:r>
          <w:rPr>
            <w:color w:val="0000EE"/>
            <w:u w:val="single"/>
          </w:rPr>
          <w:t>https://www.rainbowmigration.org.uk/no-pride-in-detention/join-the-campaign/</w:t>
        </w:r>
      </w:hyperlink>
      <w:r>
        <w:t xml:space="preserve"> - Rainbow Migration invites organizations to join the 'No Pride in Detention' campaign, aiming to end the indefinite detention of LGBTQI+ individuals in the UK. By signing up, organizations can display their support, receive updates on campaign plans, and participate in actions to help end LGBTQI+ detention. The campaign has garnered support from numerous organizations, including LGBT Health and Wellbeing, René Cassin, and Mermaids, all advocating for the humane treatment of LGBTQI+ people seeking asylum.</w:t>
      </w:r>
      <w:r/>
    </w:p>
    <w:p>
      <w:pPr>
        <w:pStyle w:val="ListNumber"/>
        <w:spacing w:line="240" w:lineRule="auto"/>
        <w:ind w:left="720"/>
      </w:pPr>
      <w:r/>
      <w:hyperlink r:id="rId15">
        <w:r>
          <w:rPr>
            <w:color w:val="0000EE"/>
            <w:u w:val="single"/>
          </w:rPr>
          <w:t>https://www.axios.com/2026/02/19/trump-ice-refugees-detained</w:t>
        </w:r>
      </w:hyperlink>
      <w:r>
        <w:t xml:space="preserve"> - A February 2026 policy memo from U.S. Immigration and Customs Enforcement (ICE) and U.S. Citizenship and Immigration Services (USCIS) reveals that thousands of refugees in the U.S. who have not yet received green cards are now at risk of detention. This policy targets refugees who are required to apply for green cards one year after arrival, making them vulnerable as Homeland Security already holds their personal data. Critics argue this policy contradicts decades of precedent under the Refugee Act and represents a misinterpretation of immigration law.</w:t>
      </w:r>
      <w:r/>
    </w:p>
    <w:p>
      <w:pPr>
        <w:pStyle w:val="ListNumber"/>
        <w:spacing w:line="240" w:lineRule="auto"/>
        <w:ind w:left="720"/>
      </w:pPr>
      <w:r/>
      <w:hyperlink r:id="rId12">
        <w:r>
          <w:rPr>
            <w:color w:val="0000EE"/>
            <w:u w:val="single"/>
          </w:rPr>
          <w:t>https://www.justia.com/immigration/lgbtq-immigration-issues/lgbtq-protection-in-detention-facilities/</w:t>
        </w:r>
      </w:hyperlink>
      <w:r>
        <w:t xml:space="preserve"> - LGBTQ+ and HIV-positive individuals in U.S. immigration detention face severe abuses, including denial of medical and mental health treatment, sexual assault, harassment by personnel, and arbitrary long-term solitary confinement. LGBTQ+ individuals are 15 times more likely to experience sexual assault than their heterosexual and cisgender counterparts. In some cases, people living with HIV have their health status exposed, and transgender women may be placed in male facilities. These conditions continue to harm individuals who have fled persecution, highlighting the need for reform in the U.S. immigration detention system.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there-is-no-pride-in-detention/104096" TargetMode="External"/><Relationship Id="rId10" Type="http://schemas.openxmlformats.org/officeDocument/2006/relationships/hyperlink" Target="https://www.rainbowmigration.org.uk/no-pride-in-detention/" TargetMode="External"/><Relationship Id="rId11" Type="http://schemas.openxmlformats.org/officeDocument/2006/relationships/hyperlink" Target="https://www.rainbowmigration.org.uk/news/no-pride-in-detention-video-series/" TargetMode="External"/><Relationship Id="rId12" Type="http://schemas.openxmlformats.org/officeDocument/2006/relationships/hyperlink" Target="https://www.justia.com/immigration/lgbtq-immigration-issues/lgbtq-protection-in-detention-facilities/" TargetMode="External"/><Relationship Id="rId13" Type="http://schemas.openxmlformats.org/officeDocument/2006/relationships/hyperlink" Target="https://www.rainbowmigration.org.uk/no-pride-in-detention/join-the-campaign/" TargetMode="External"/><Relationship Id="rId14" Type="http://schemas.openxmlformats.org/officeDocument/2006/relationships/hyperlink" Target="https://www.rainbowmigration.org.uk/news/category/campaigns/" TargetMode="External"/><Relationship Id="rId15" Type="http://schemas.openxmlformats.org/officeDocument/2006/relationships/hyperlink" Target="https://www.axios.com/2026/02/19/trump-ice-refugees-detain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