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Reads on How DEI Rollbacks Cost Laverne Cox — and Others — Income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institutions are quietly pulling back: Laverne Cox says diminished DEI support under the current administration has slashed her bookings and income, a vivid example of how policy shifts ripple through entertainment, academia and corporate speaking circuits, and why it matters beyond celebrity.</w:t>
      </w:r>
      <w:r/>
    </w:p>
    <w:p>
      <w:r/>
      <w:r>
        <w:t>Essential Takeaways</w:t>
      </w:r>
      <w:r/>
      <w:r/>
    </w:p>
    <w:p>
      <w:pPr>
        <w:pStyle w:val="ListBullet"/>
        <w:spacing w:line="240" w:lineRule="auto"/>
        <w:ind w:left="720"/>
      </w:pPr>
      <w:r/>
      <w:r>
        <w:rPr>
          <w:b/>
        </w:rPr>
        <w:t>Significant income drop:</w:t>
      </w:r>
      <w:r>
        <w:t xml:space="preserve"> Laverne Cox reports losing roughly 90% of some income streams as hosting and speaking contracts dried up.</w:t>
      </w:r>
      <w:r/>
    </w:p>
    <w:p>
      <w:pPr>
        <w:pStyle w:val="ListBullet"/>
        <w:spacing w:line="240" w:lineRule="auto"/>
        <w:ind w:left="720"/>
      </w:pPr>
      <w:r/>
      <w:r>
        <w:rPr>
          <w:b/>
        </w:rPr>
        <w:t>Academic ripple effects:</w:t>
      </w:r>
      <w:r>
        <w:t xml:space="preserve"> Colleges and universities have reduced bookings amid warnings about DEI and "gender ideology," leaving paid campus engagements scarce.</w:t>
      </w:r>
      <w:r/>
    </w:p>
    <w:p>
      <w:pPr>
        <w:pStyle w:val="ListBullet"/>
        <w:spacing w:line="240" w:lineRule="auto"/>
        <w:ind w:left="720"/>
      </w:pPr>
      <w:r/>
      <w:r>
        <w:rPr>
          <w:b/>
        </w:rPr>
        <w:t>Corporate retreat:</w:t>
      </w:r>
      <w:r>
        <w:t xml:space="preserve"> Brands and speaking circuits that once embraced Pride and trans voices have scaled back, often citing political pressure.</w:t>
      </w:r>
      <w:r/>
    </w:p>
    <w:p>
      <w:pPr>
        <w:pStyle w:val="ListBullet"/>
        <w:spacing w:line="240" w:lineRule="auto"/>
        <w:ind w:left="720"/>
      </w:pPr>
      <w:r/>
      <w:r>
        <w:rPr>
          <w:b/>
        </w:rPr>
        <w:t>Wider consequences:</w:t>
      </w:r>
      <w:r>
        <w:t xml:space="preserve"> Experts and advocates warn the fallout disproportionately hits less established trans professionals who lack Cox’s profile.</w:t>
      </w:r>
      <w:r/>
    </w:p>
    <w:p>
      <w:pPr>
        <w:pStyle w:val="ListBullet"/>
        <w:spacing w:line="240" w:lineRule="auto"/>
        <w:ind w:left="720"/>
      </w:pPr>
      <w:r/>
      <w:r>
        <w:rPr>
          <w:b/>
        </w:rPr>
        <w:t>Practical worry:</w:t>
      </w:r>
      <w:r>
        <w:t xml:space="preserve"> If high-profile figures lose bookings, community services, representation and educational opportunities face real financial and cultural losses.</w:t>
      </w:r>
      <w:r/>
      <w:r/>
    </w:p>
    <w:p>
      <w:pPr>
        <w:pStyle w:val="Heading2"/>
      </w:pPr>
      <w:r>
        <w:t>A high-profile example of a political ripple</w:t>
      </w:r>
      <w:r/>
    </w:p>
    <w:p>
      <w:r/>
      <w:r>
        <w:t>Laverne Cox’s recent interviews make a blunt point: when national policy and rhetoric turn against DEI and gender discourse, the effects aren’t only ideological, they’re financial too, and they feel personal. Her description of dried-up hosting contracts and university bookings gives you a sensory image, fewer lecture halls filling up, fewer dressing rooms with make-up laid out. According to reporting in mainstream outlets, the shift in federal posture and corporate caution has translated into cancelled or unrenewed contracts for well-known trans figures. That matters because it illustrates the practical consequences of policy on everyday livelihoods.</w:t>
      </w:r>
      <w:r/>
    </w:p>
    <w:p>
      <w:pPr>
        <w:pStyle w:val="Heading2"/>
      </w:pPr>
      <w:r>
        <w:t>How universities became part of the story</w:t>
      </w:r>
      <w:r/>
    </w:p>
    <w:p>
      <w:r/>
      <w:r>
        <w:t>Colleges once a reliable source of paid speaking and teaching work for public figures are tightening up after federal warnings and possible funding threats. Higher education outlets and public broadcasters have covered how institutions are weighing the risk of being singled out for promoting certain ideas, and that caution filters into hiring and event programming. For speakers, that means fewer invited talks and paid residencies. If you’re choosing an academic engagement now, aim for written contracts, clarity on scope and payment terms, and ideally, assurances that the university stands by free expression.</w:t>
      </w:r>
      <w:r/>
    </w:p>
    <w:p>
      <w:pPr>
        <w:pStyle w:val="Heading2"/>
      </w:pPr>
      <w:r>
        <w:t>Corporate "rainbow capitalism" hits a cold spell</w:t>
      </w:r>
      <w:r/>
    </w:p>
    <w:p>
      <w:r/>
      <w:r>
        <w:t>Brands that leaned into Pride and inclusion in recent years are reassessing public-facing sponsorships and guest appearances amid political backlash. The corporate retreat from visible LGBTQ+ partnerships is partly market-driven and partly a response to sustained political campaigns targeting DEI language and initiatives. For talent and freelancers, the takeaway is pragmatic: diversify income streams beyond brand engagements; negotiate multi-year deals where possible; and consider smaller, direct-to-audience offerings such as paid online masterclasses that aren’t subject to corporate policy shifts.</w:t>
      </w:r>
      <w:r/>
    </w:p>
    <w:p>
      <w:pPr>
        <w:pStyle w:val="Heading2"/>
      </w:pPr>
      <w:r>
        <w:t>Not just a celebrity problem , the unequal impact</w:t>
      </w:r>
      <w:r/>
    </w:p>
    <w:p>
      <w:r/>
      <w:r>
        <w:t>Cox herself points out the unequal fallout: she can absorb losses more easily than many trans professionals who depend on speaking and campus work for a living. Journalistic reporting highlights a worrying picture where less-visible community members lose crucial income and visibility when gatekeepers close doors. Practically, that means advocacy groups and professional networks should prioritise emergency funds, gig-sharing platforms, and cross-support for freelancers whose work is most vulnerable to political change.</w:t>
      </w:r>
      <w:r/>
    </w:p>
    <w:p>
      <w:pPr>
        <w:pStyle w:val="Heading2"/>
      </w:pPr>
      <w:r>
        <w:t>What this means for cultural conversation and advocacy</w:t>
      </w:r>
      <w:r/>
    </w:p>
    <w:p>
      <w:r/>
      <w:r>
        <w:t>The current environment shows how policy language and administrative priorities shape cultural visibility. When words like "gender identity" and "DEI" are excised from official documents or framed as risky, institutions often react by sanitising programming, and that narrows whose stories get heard. For readers and supporters, small actions help: attend events, buy tickets to talks and performances, donate to organisations that back vulnerable creators, and keep conversations local and loud. Public presence, after all, is a form of economic support.</w:t>
      </w:r>
      <w:r/>
    </w:p>
    <w:p>
      <w:r/>
      <w:r>
        <w:t>It's a small change that can make every public platform safer and more sustainable for the people who rely on them.</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w:t>
      </w:r>
      <w:hyperlink r:id="rId13">
        <w:r>
          <w:rPr>
            <w:color w:val="0000EE"/>
            <w:u w:val="single"/>
          </w:rPr>
          <w:t>[4]</w:t>
        </w:r>
      </w:hyperlink>
      <w:r>
        <w:t xml:space="preserve">- Paragraph 3: </w:t>
      </w:r>
      <w:hyperlink r:id="rId14">
        <w:r>
          <w:rPr>
            <w:color w:val="0000EE"/>
            <w:u w:val="single"/>
          </w:rPr>
          <w:t>[5]</w:t>
        </w:r>
      </w:hyperlink>
      <w:r>
        <w:t xml:space="preserve">, </w:t>
      </w:r>
      <w:hyperlink r:id="rId10">
        <w:r>
          <w:rPr>
            <w:color w:val="0000EE"/>
            <w:u w:val="single"/>
          </w:rPr>
          <w:t>[2]</w:t>
        </w:r>
      </w:hyperlink>
      <w:r>
        <w:t xml:space="preserve">- Paragraph 4: </w:t>
      </w:r>
      <w:hyperlink r:id="rId11">
        <w:r>
          <w:rPr>
            <w:color w:val="0000EE"/>
            <w:u w:val="single"/>
          </w:rPr>
          <w:t>[3]</w:t>
        </w:r>
      </w:hyperlink>
      <w:r>
        <w:t xml:space="preserve">, </w:t>
      </w:r>
      <w:hyperlink r:id="rId13">
        <w:r>
          <w:rPr>
            <w:color w:val="0000EE"/>
            <w:u w:val="single"/>
          </w:rPr>
          <w:t>[4]</w:t>
        </w:r>
      </w:hyperlink>
      <w:r>
        <w:t xml:space="preserve">- Paragraph 5: </w:t>
      </w:r>
      <w:hyperlink r:id="rId15">
        <w:r>
          <w:rPr>
            <w:color w:val="0000EE"/>
            <w:u w:val="single"/>
          </w:rPr>
          <w:t>[7]</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https://www.out.com/celebs/laverne-cox-dei-income-trump</w:t>
        </w:r>
      </w:hyperlink>
      <w:r>
        <w:t xml:space="preserve"> - Please view link - unable to able to access data</w:t>
      </w:r>
      <w:r/>
    </w:p>
    <w:p>
      <w:pPr>
        <w:pStyle w:val="ListNumber"/>
        <w:spacing w:line="240" w:lineRule="auto"/>
        <w:ind w:left="720"/>
      </w:pPr>
      <w:r/>
      <w:hyperlink r:id="rId10">
        <w:r>
          <w:rPr>
            <w:color w:val="0000EE"/>
            <w:u w:val="single"/>
          </w:rPr>
          <w:t>https://www.tvinsider.com/1269886/laverne-cox-lost-so-much-money-donald-trump-dei-rollbacks/</w:t>
        </w:r>
      </w:hyperlink>
      <w:r>
        <w:t xml:space="preserve"> - In an interview with TV Insider, Laverne Cox revealed that she has experienced significant financial losses following President Trump's 2025 rollback of Diversity, Equity, and Inclusion (DEI) programs. Despite her continued acting and branding work, Cox has had to dip into her savings and retirement fund. She highlighted the broader impact on corporations and individuals advocating for DEI, noting that the administration's punitive stance has led to a reduction in speaking engagements and other opportunities. Cox expressed concern over the material consequences of such discrimination and scapegoating.</w:t>
      </w:r>
      <w:r/>
    </w:p>
    <w:p>
      <w:pPr>
        <w:pStyle w:val="ListNumber"/>
        <w:spacing w:line="240" w:lineRule="auto"/>
        <w:ind w:left="720"/>
      </w:pPr>
      <w:r/>
      <w:hyperlink r:id="rId11">
        <w:r>
          <w:rPr>
            <w:color w:val="0000EE"/>
            <w:u w:val="single"/>
          </w:rPr>
          <w:t>https://www.theguardian.com/lifeandstyle/2026/jun/15/free-from-shame-laverne-cox-trans-woman-in-trump-america</w:t>
        </w:r>
      </w:hyperlink>
      <w:r>
        <w:t xml:space="preserve"> - In a candid interview with The Guardian, Laverne Cox discussed the challenges she has faced as a transgender woman in Trump's America. She shared that over the past two years, she has lost 90% of her income due to the administration's crackdown on DEI initiatives. Hosting contracts have ended, corporate speaking engagements have dried up, and even academic institutions have turned away from booking her for speaking engagements. Cox expressed concern over the broader impact on the transgender community and the material consequences of such discrimination.</w:t>
      </w:r>
      <w:r/>
    </w:p>
    <w:p>
      <w:pPr>
        <w:pStyle w:val="ListNumber"/>
        <w:spacing w:line="240" w:lineRule="auto"/>
        <w:ind w:left="720"/>
      </w:pPr>
      <w:r/>
      <w:hyperlink r:id="rId13">
        <w:r>
          <w:rPr>
            <w:color w:val="0000EE"/>
            <w:u w:val="single"/>
          </w:rPr>
          <w:t>https://serien.de/universitaeten-buchen-laverne-cox-nicht-mehr-seitdem-trump-dei-abgebaut-hat</w:t>
        </w:r>
      </w:hyperlink>
      <w:r>
        <w:t xml:space="preserve"> - An article from Serien.de reports that universities have ceased booking Laverne Cox for speaking engagements following President Trump's dismantling of DEI programs. Cox, previously a sought-after speaker on campuses worldwide, expressed surprise at educational institutions succumbing to political pressure. The piece highlights the financial losses Cox has suffered due to the reduction in speaking engagements and the broader impact of the administration's actions on DEI initiatives.</w:t>
      </w:r>
      <w:r/>
    </w:p>
    <w:p>
      <w:pPr>
        <w:pStyle w:val="ListNumber"/>
        <w:spacing w:line="240" w:lineRule="auto"/>
        <w:ind w:left="720"/>
      </w:pPr>
      <w:r/>
      <w:hyperlink r:id="rId14">
        <w:r>
          <w:rPr>
            <w:color w:val="0000EE"/>
            <w:u w:val="single"/>
          </w:rPr>
          <w:t>https://abcnews.com/Politics/trump-administration-working-combat-dei-private-sector/story?id=117975207</w:t>
        </w:r>
      </w:hyperlink>
      <w:r>
        <w:t xml:space="preserve"> - ABC News reports on the Trump administration's efforts to combat DEI initiatives in the private sector. President Trump signed an executive order directing federal agencies to encourage companies to abandon DEI actions, claiming that such policies violate federal civil rights laws. The article discusses the implications of this directive for private companies and the broader impact on DEI programs nationwide.</w:t>
      </w:r>
      <w:r/>
    </w:p>
    <w:p>
      <w:pPr>
        <w:pStyle w:val="ListNumber"/>
        <w:spacing w:line="240" w:lineRule="auto"/>
        <w:ind w:left="720"/>
      </w:pPr>
      <w:r/>
      <w:hyperlink r:id="rId12">
        <w:r>
          <w:rPr>
            <w:color w:val="0000EE"/>
            <w:u w:val="single"/>
          </w:rPr>
          <w:t>https://www.pbs.org/newshour/show/trump-administration-targets-college-and-university-budgets-in-dei-crackdown</w:t>
        </w:r>
      </w:hyperlink>
      <w:r>
        <w:t xml:space="preserve"> - PBS News reports on the Trump administration's crackdown on DEI initiatives in higher education. The Department of Education announced investigations into more than 50 colleges for alleged racial discrimination, part of the administration's campaign to end DEI efforts nationwide. The article discusses the potential consequences for colleges and universities, including the threat of losing federal funding, and the broader implications for DEI programs in education.</w:t>
      </w:r>
      <w:r/>
    </w:p>
    <w:p>
      <w:pPr>
        <w:pStyle w:val="ListNumber"/>
        <w:spacing w:line="240" w:lineRule="auto"/>
        <w:ind w:left="720"/>
      </w:pPr>
      <w:r/>
      <w:hyperlink r:id="rId15">
        <w:r>
          <w:rPr>
            <w:color w:val="0000EE"/>
            <w:u w:val="single"/>
          </w:rPr>
          <w:t>https://www.npr.org/2025/04/03/nx-s1-5350978/trump-administration-warns-schools-about-dei-programs</w:t>
        </w:r>
      </w:hyperlink>
      <w:r>
        <w:t xml:space="preserve"> - NPR reports on the Trump administration's warning to K-12 schools regarding DEI programs. The Department of Education sent a letter to state leaders threatening the loss of funds for schools that do not comply with its interpretation of civil rights laws, which includes the elimination of DEI programs. The article discusses the potential impact on schools, especially those in low-income communities that rely heavily on federal funding, and the broader implications for DEI initiatives in education.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com/celebs/laverne-cox-dei-income-trump" TargetMode="External"/><Relationship Id="rId10" Type="http://schemas.openxmlformats.org/officeDocument/2006/relationships/hyperlink" Target="https://www.tvinsider.com/1269886/laverne-cox-lost-so-much-money-donald-trump-dei-rollbacks/" TargetMode="External"/><Relationship Id="rId11" Type="http://schemas.openxmlformats.org/officeDocument/2006/relationships/hyperlink" Target="https://www.theguardian.com/lifeandstyle/2026/jun/15/free-from-shame-laverne-cox-trans-woman-in-trump-america" TargetMode="External"/><Relationship Id="rId12" Type="http://schemas.openxmlformats.org/officeDocument/2006/relationships/hyperlink" Target="https://www.pbs.org/newshour/show/trump-administration-targets-college-and-university-budgets-in-dei-crackdown" TargetMode="External"/><Relationship Id="rId13" Type="http://schemas.openxmlformats.org/officeDocument/2006/relationships/hyperlink" Target="https://serien.de/universitaeten-buchen-laverne-cox-nicht-mehr-seitdem-trump-dei-abgebaut-hat" TargetMode="External"/><Relationship Id="rId14" Type="http://schemas.openxmlformats.org/officeDocument/2006/relationships/hyperlink" Target="https://abcnews.com/Politics/trump-administration-working-combat-dei-private-sector/story?id=117975207" TargetMode="External"/><Relationship Id="rId15" Type="http://schemas.openxmlformats.org/officeDocument/2006/relationships/hyperlink" Target="https://www.npr.org/2025/04/03/nx-s1-5350978/trump-administration-warns-schools-about-dei-progra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