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Workplace Practices: How Companies Can Back Queer Staff Beyond Flags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staff and stakeholders are noticing a shift: companies still fly rainbow flags in June, but many are asking whether that visibility is matched by real support for queer employees across the year. This piece looks at why Pride gestures matter, where businesses fall short, and practical steps HR teams can take to make inclusion durable.</w:t>
      </w:r>
      <w:r/>
    </w:p>
    <w:p>
      <w:r/>
      <w:r>
        <w:t>Essential Takeaways</w:t>
      </w:r>
      <w:r/>
      <w:r/>
    </w:p>
    <w:p>
      <w:pPr>
        <w:pStyle w:val="ListBullet"/>
        <w:spacing w:line="240" w:lineRule="auto"/>
        <w:ind w:left="720"/>
      </w:pPr>
      <w:r/>
      <w:r>
        <w:rPr>
          <w:b/>
        </w:rPr>
        <w:t>Visibility isn’t enough:</w:t>
      </w:r>
      <w:r>
        <w:t xml:space="preserve"> Many firms run Pride campaigns and fly flags, but that can be symbolic rather than structural. Visible gestures feel warm, but don’t always protect staff when things get difficult. </w:t>
      </w:r>
      <w:r/>
    </w:p>
    <w:p>
      <w:pPr>
        <w:pStyle w:val="ListBullet"/>
        <w:spacing w:line="240" w:lineRule="auto"/>
        <w:ind w:left="720"/>
      </w:pPr>
      <w:r/>
      <w:r>
        <w:rPr>
          <w:b/>
        </w:rPr>
        <w:t>Economic and political pressure matters:</w:t>
      </w:r>
      <w:r>
        <w:t xml:space="preserve"> Global political backlashes and economic uncertainty are nudging some companies to quieten public DEI efforts, especially those with US exposure. </w:t>
      </w:r>
      <w:r/>
    </w:p>
    <w:p>
      <w:pPr>
        <w:pStyle w:val="ListBullet"/>
        <w:spacing w:line="240" w:lineRule="auto"/>
        <w:ind w:left="720"/>
      </w:pPr>
      <w:r/>
      <w:r>
        <w:rPr>
          <w:b/>
        </w:rPr>
        <w:t>Legal framework lags:</w:t>
      </w:r>
      <w:r>
        <w:t xml:space="preserve"> Employment law often relies on binary gender concepts and offers limited, sometimes inconclusive guidance for workplace cases involving queer staff. </w:t>
      </w:r>
      <w:r/>
    </w:p>
    <w:p>
      <w:pPr>
        <w:pStyle w:val="ListBullet"/>
        <w:spacing w:line="240" w:lineRule="auto"/>
        <w:ind w:left="720"/>
      </w:pPr>
      <w:r/>
      <w:r>
        <w:rPr>
          <w:b/>
        </w:rPr>
        <w:t>Concrete steps work:</w:t>
      </w:r>
      <w:r>
        <w:t xml:space="preserve"> Clear complaints processes, mandatory training, measurable DEI targets and senior accountability turn good intentions into practical protection. </w:t>
      </w:r>
      <w:r/>
    </w:p>
    <w:p>
      <w:pPr>
        <w:pStyle w:val="ListBullet"/>
        <w:spacing w:line="240" w:lineRule="auto"/>
        <w:ind w:left="720"/>
      </w:pPr>
      <w:r/>
      <w:r>
        <w:rPr>
          <w:b/>
        </w:rPr>
        <w:t>Allyship is active:</w:t>
      </w:r>
      <w:r>
        <w:t xml:space="preserve"> Encouraging non-queer colleagues to speak up and intervene is as important as policies on paper, allyship needs structure to be effective.</w:t>
      </w:r>
      <w:r/>
      <w:r/>
    </w:p>
    <w:p>
      <w:pPr>
        <w:pStyle w:val="Heading2"/>
      </w:pPr>
      <w:r>
        <w:t>Why Pride campaigns still matter , but not for the reasons you think</w:t>
      </w:r>
      <w:r/>
    </w:p>
    <w:p>
      <w:r/>
      <w:r>
        <w:t>Flying a rainbow flag signals a safe space, and people notice the colour and warmth immediately. According to industry coverage, companies that publicly support human rights and diversity score points with employees and customers alike. But recent reporting shows many firms are moving from performative displays towards questioning how robust their commitments really are. That’s important because visibility can invite scrutiny: if a workplace celebrates Pride in June but has no year-round protections, staff quickly see the gap.</w:t>
      </w:r>
      <w:r/>
    </w:p>
    <w:p>
      <w:r/>
      <w:r>
        <w:t>Backstory: the past few years have given us both bigger Pride campaigns and louder critiques of corporate virtue-signalling. Trends suggest a slow migration from marketing-led gestures to demand for measurable outcomes. Practically: ask whether your employer has written policies and named responsibilities beyond the seasonal campaign. If not, push for them.</w:t>
      </w:r>
      <w:r/>
    </w:p>
    <w:p>
      <w:pPr>
        <w:pStyle w:val="Heading2"/>
      </w:pPr>
      <w:r>
        <w:t>The economic and political currents reshaping corporate Pride</w:t>
      </w:r>
      <w:r/>
    </w:p>
    <w:p>
      <w:r/>
      <w:r>
        <w:t>Companies don’t act in a vacuum; geopolitical currents and recessionary pressure change behaviour fast. Reporting highlights a backlash in some markets and right-wing movements that make public DEI stances riskier for firms with cross-border exposure. That explains why some organisations have become quieter about Pride, especially those with significant operations in the US.</w:t>
      </w:r>
      <w:r/>
    </w:p>
    <w:p>
      <w:r/>
      <w:r>
        <w:t>Context: when budgets tighten, HR projects labelled “optional” are often the first to be shelved, even though inclusion helps retention and morale. Practical tip: frame inclusion initiatives as retention and productivity investments, show the business case, not just the ethics.</w:t>
      </w:r>
      <w:r/>
    </w:p>
    <w:p>
      <w:pPr>
        <w:pStyle w:val="Heading2"/>
      </w:pPr>
      <w:r>
        <w:t>What the law actually provides , and where it falls short</w:t>
      </w:r>
      <w:r/>
    </w:p>
    <w:p>
      <w:r/>
      <w:r>
        <w:t>Legally, employers do have obligations: anti-discrimination rules protect people from being treated unfairly for their gender identity or sexual orientation, and employees have a right to file complaints. But legal coverage often assumes binary categories and leaves grey areas unresolved, so courts haven’t yet established clear, wide-ranging precedents on many queer workplace questions.</w:t>
      </w:r>
      <w:r/>
    </w:p>
    <w:p>
      <w:r/>
      <w:r>
        <w:t>For HR teams: ensure your grievance procedures are explicit about sexual orientation and gender identity, name a confidential contact, and document investigations carefully. That gives employers a framework to act within the imperfect legal landscape.</w:t>
      </w:r>
      <w:r/>
    </w:p>
    <w:p>
      <w:pPr>
        <w:pStyle w:val="Heading2"/>
      </w:pPr>
      <w:r>
        <w:t>From campaigns to commitments , what structural change looks like</w:t>
      </w:r>
      <w:r/>
    </w:p>
    <w:p>
      <w:r/>
      <w:r>
        <w:t>Real inclusion means policies, processes and measurable targets. Examples that experts and consultants point to include mandatory training for managers, binding anti-discrimination procedures, anonymous reporting channels and defined DEI responsibilities at board or executive level. Employee-led networks and participation in Pride events are valuable, but they shouldn’t shoulder all the work.</w:t>
      </w:r>
      <w:r/>
    </w:p>
    <w:p>
      <w:r/>
      <w:r>
        <w:t>How to choose where to start: audit existing processes for gaps affecting queer staff, prioritise fixes that reduce personal risk (clear complaint routes, confidentiality protections), then set simple KPIs for progress. Small wins, like mandatory manager briefings, signal seriousness.</w:t>
      </w:r>
      <w:r/>
    </w:p>
    <w:p>
      <w:pPr>
        <w:pStyle w:val="Heading2"/>
      </w:pPr>
      <w:r>
        <w:t>Allyship, accountability and everyday culture change</w:t>
      </w:r>
      <w:r/>
    </w:p>
    <w:p>
      <w:r/>
      <w:r>
        <w:t>Allyship isn’t a slogan; it’s an active practice. Encouraging non-queer colleagues to step in when discrimination occurs, and training them to do so safely, turns policy into protection. Meanwhile, companies should tackle unconscious bias systemically and make some DEI trainings compulsory rather than optional.</w:t>
      </w:r>
      <w:r/>
    </w:p>
    <w:p>
      <w:r/>
      <w:r>
        <w:t>Reaction and outlook: as businesses refine their approaches, look for fewer flashy campaigns and more internal muscle-building. That’s better for staff long-term, and it leaves the marketing to the flags rather than the lived experience.</w:t>
      </w:r>
      <w:r/>
    </w:p>
    <w:p>
      <w:r/>
      <w:r>
        <w:t>It's a small shift with big effects, move from seasonal symbolism to year-round safeguards.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https://www.personalwirtschaft.de/news/hr-organisation/pride-month-wie-steht-es-um-die-foerderung-von-queeren-menschen-in-unternehmen-204912/</w:t>
        </w:r>
      </w:hyperlink>
      <w:r>
        <w:t xml:space="preserve"> - Please view link - unable to able to access data</w:t>
      </w:r>
      <w:r/>
    </w:p>
    <w:p>
      <w:pPr>
        <w:pStyle w:val="ListNumber"/>
        <w:spacing w:line="240" w:lineRule="auto"/>
        <w:ind w:left="720"/>
      </w:pPr>
      <w:r/>
      <w:hyperlink r:id="rId10">
        <w:r>
          <w:rPr>
            <w:color w:val="0000EE"/>
            <w:u w:val="single"/>
          </w:rPr>
          <w:t>https://corporate.dow.com/en-us/news/seek-together/pride-month-2023.html</w:t>
        </w:r>
      </w:hyperlink>
      <w:r>
        <w:t xml:space="preserve"> - Dow's 2023 Pride Month campaign, themed 'Open Your Heart', focuses on fostering diversity, equity, and inclusion. The initiative includes a Trans Apprenticeship program in Latin America, supporting transgender individuals in establishing careers and workplace acceptance. Dow also partnered with DonorsChoose to fund 257 projects promoting diversity in classrooms across 11 U.S. states. Additionally, Dow is a founding member of the European Gay Lesbian Chamber of Commerce, aiding in implementing a pan-European certification process for LGBT+ companies. The campaign encourages allyship and aims to create a safe and inclusive environment for all employees.</w:t>
      </w:r>
      <w:r/>
    </w:p>
    <w:p>
      <w:pPr>
        <w:pStyle w:val="ListNumber"/>
        <w:spacing w:line="240" w:lineRule="auto"/>
        <w:ind w:left="720"/>
      </w:pPr>
      <w:r/>
      <w:hyperlink r:id="rId11">
        <w:r>
          <w:rPr>
            <w:color w:val="0000EE"/>
            <w:u w:val="single"/>
          </w:rPr>
          <w:t>https://www.weforum.org/stories/2023/06/has-business-reached-peak-pride/</w:t>
        </w:r>
      </w:hyperlink>
      <w:r>
        <w:t xml:space="preserve"> - The World Economic Forum discusses the strengthening support of businesses for LGBTQ+ equality during Pride Season. It highlights that companies with inclusive workplaces experience higher employee engagement and satisfaction. Research indicates that such companies are more innovative, collaborative, and perform better financially. The article also addresses concerns about potential backlashes against corporate support for LGBTQ+ rights and emphasizes the importance of sustained commitment to inclusivity beyond Pride Month.</w:t>
      </w:r>
      <w:r/>
    </w:p>
    <w:p>
      <w:pPr>
        <w:pStyle w:val="ListNumber"/>
        <w:spacing w:line="240" w:lineRule="auto"/>
        <w:ind w:left="720"/>
      </w:pPr>
      <w:r/>
      <w:hyperlink r:id="rId14">
        <w:r>
          <w:rPr>
            <w:color w:val="0000EE"/>
            <w:u w:val="single"/>
          </w:rPr>
          <w:t>https://www.bloomberg.com/company/press/bloomberg-celebrates-pride-throughout-2023/</w:t>
        </w:r>
      </w:hyperlink>
      <w:r>
        <w:t xml:space="preserve"> - Bloomberg's 2023 Pride celebrations reflect its long-standing commitment to LGBTQ+ inclusion. The company has consistently earned a perfect score in the Human Rights Campaign Foundation’s Corporate Equality Index for six consecutive years. Founder Mike Bloomberg, an advocate for LGBTQ+ rights, emphasizes that while Pride is celebrated in June, the commitment to LGBTQ+ inclusion is year-round at Bloomberg.</w:t>
      </w:r>
      <w:r/>
    </w:p>
    <w:p>
      <w:pPr>
        <w:pStyle w:val="ListNumber"/>
        <w:spacing w:line="240" w:lineRule="auto"/>
        <w:ind w:left="720"/>
      </w:pPr>
      <w:r/>
      <w:hyperlink r:id="rId12">
        <w:r>
          <w:rPr>
            <w:color w:val="0000EE"/>
            <w:u w:val="single"/>
          </w:rPr>
          <w:t>https://www.forbes.com/sites/lbsbusinessstrategyreview/2023/05/31/pride-and-prejudice-the-corporate-struggle-for-lgbtq-rights/</w:t>
        </w:r>
      </w:hyperlink>
      <w:r>
        <w:t xml:space="preserve"> - Forbes examines the challenges companies face in supporting LGBTQ+ rights during Pride Month. It highlights Nordea's partnership with Pride and its internal network for LGBTQ+ employees. The article discusses the complexities of corporate social responsibility in the context of LGBTQ+ rights and the varying levels of support and backlash companies encounter.</w:t>
      </w:r>
      <w:r/>
    </w:p>
    <w:p>
      <w:pPr>
        <w:pStyle w:val="ListNumber"/>
        <w:spacing w:line="240" w:lineRule="auto"/>
        <w:ind w:left="720"/>
      </w:pPr>
      <w:r/>
      <w:hyperlink r:id="rId15">
        <w:r>
          <w:rPr>
            <w:color w:val="0000EE"/>
            <w:u w:val="single"/>
          </w:rPr>
          <w:t>https://www.macysinc.com/newsroom/news/news-details/2023/Pride--Joy-Macys-Celebrates-The-Power-Of-Inclusivity-And-Authenticity-In-Honor-Of-National-LGBTQ-Pride-Month/default.aspx</w:t>
        </w:r>
      </w:hyperlink>
      <w:r>
        <w:t xml:space="preserve"> - Macy's 2023 Pride Month initiative, 'Pride + Joy', includes a donation campaign benefiting The Trevor Project, supporting LGBTQ+ youth suicide prevention. The company also highlights Pride-themed products from LGBTQ-owned brands, such as The Phluid Project, showcasing its commitment to inclusivity and support for the LGBTQ+ community.</w:t>
      </w:r>
      <w:r/>
    </w:p>
    <w:p>
      <w:pPr>
        <w:pStyle w:val="ListNumber"/>
        <w:spacing w:line="240" w:lineRule="auto"/>
        <w:ind w:left="720"/>
      </w:pPr>
      <w:r/>
      <w:hyperlink r:id="rId13">
        <w:r>
          <w:rPr>
            <w:color w:val="0000EE"/>
            <w:u w:val="single"/>
          </w:rPr>
          <w:t>https://about.puma.com/en/newsroom/news/puma-boldly-celebrates-pride-and-diversity</w:t>
        </w:r>
      </w:hyperlink>
      <w:r>
        <w:t xml:space="preserve"> - PUMA's 2023 Pride and diversity initiatives include a new product line celebrating Pride, featuring a mosaic pattern inspired by the gay liberation movement of the 1960s. The collection includes items like the Downtown PRIDE Tee and Downtown PRIDE Shorts, reflecting PUMA's commitment to inclusivity and support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rsonalwirtschaft.de/news/hr-organisation/pride-month-wie-steht-es-um-die-foerderung-von-queeren-menschen-in-unternehmen-204912/" TargetMode="External"/><Relationship Id="rId10" Type="http://schemas.openxmlformats.org/officeDocument/2006/relationships/hyperlink" Target="https://corporate.dow.com/en-us/news/seek-together/pride-month-2023.html" TargetMode="External"/><Relationship Id="rId11" Type="http://schemas.openxmlformats.org/officeDocument/2006/relationships/hyperlink" Target="https://www.weforum.org/stories/2023/06/has-business-reached-peak-pride/" TargetMode="External"/><Relationship Id="rId12" Type="http://schemas.openxmlformats.org/officeDocument/2006/relationships/hyperlink" Target="https://www.forbes.com/sites/lbsbusinessstrategyreview/2023/05/31/pride-and-prejudice-the-corporate-struggle-for-lgbtq-rights/" TargetMode="External"/><Relationship Id="rId13" Type="http://schemas.openxmlformats.org/officeDocument/2006/relationships/hyperlink" Target="https://about.puma.com/en/newsroom/news/puma-boldly-celebrates-pride-and-diversity" TargetMode="External"/><Relationship Id="rId14" Type="http://schemas.openxmlformats.org/officeDocument/2006/relationships/hyperlink" Target="https://www.bloomberg.com/company/press/bloomberg-celebrates-pride-throughout-2023/" TargetMode="External"/><Relationship Id="rId15" Type="http://schemas.openxmlformats.org/officeDocument/2006/relationships/hyperlink" Target="https://www.macysinc.com/newsroom/news/news-details/2023/Pride--Joy-Macys-Celebrates-The-Power-Of-Inclusivity-And-Authenticity-In-Honor-Of-National-LGBTQ-Pride-Month/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