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Employers Can Make Pride Safer for Women at Work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workplace policies that actually protect people, and for queer women the need is urgent. Across offices in India and beyond, many women still weigh the personal cost of coming out, so employers who want genuine inclusion must go beyond logos to change day-to-day cultures.</w:t>
      </w:r>
      <w:r/>
    </w:p>
    <w:p>
      <w:r/>
      <w:r>
        <w:t>Essential Takeaways</w:t>
      </w:r>
      <w:r/>
      <w:r/>
    </w:p>
    <w:p>
      <w:pPr>
        <w:pStyle w:val="ListBullet"/>
        <w:spacing w:line="240" w:lineRule="auto"/>
        <w:ind w:left="720"/>
      </w:pPr>
      <w:r/>
      <w:r>
        <w:rPr>
          <w:b/>
        </w:rPr>
        <w:t>Hidden risk:</w:t>
      </w:r>
      <w:r>
        <w:t xml:space="preserve"> Many queer women avoid disclosure because outing can lead to gossip, isolation or job loss, not just overt hostility. </w:t>
      </w:r>
      <w:r/>
    </w:p>
    <w:p>
      <w:pPr>
        <w:pStyle w:val="ListBullet"/>
        <w:spacing w:line="240" w:lineRule="auto"/>
        <w:ind w:left="720"/>
      </w:pPr>
      <w:r/>
      <w:r>
        <w:rPr>
          <w:b/>
        </w:rPr>
        <w:t>Subtle exclusion matters:</w:t>
      </w:r>
      <w:r>
        <w:t xml:space="preserve"> Casual jokes about marriage or dating can make workplaces feel unsafe even without explicit discrimination. </w:t>
      </w:r>
      <w:r/>
    </w:p>
    <w:p>
      <w:pPr>
        <w:pStyle w:val="ListBullet"/>
        <w:spacing w:line="240" w:lineRule="auto"/>
        <w:ind w:left="720"/>
      </w:pPr>
      <w:r/>
      <w:r>
        <w:rPr>
          <w:b/>
        </w:rPr>
        <w:t>Legal progress is uneven:</w:t>
      </w:r>
      <w:r>
        <w:t xml:space="preserve"> Laws may exist, but social, economic and cultural barriers still block many women from claiming rights. </w:t>
      </w:r>
      <w:r/>
    </w:p>
    <w:p>
      <w:pPr>
        <w:pStyle w:val="ListBullet"/>
        <w:spacing w:line="240" w:lineRule="auto"/>
        <w:ind w:left="720"/>
      </w:pPr>
      <w:r/>
      <w:r>
        <w:rPr>
          <w:b/>
        </w:rPr>
        <w:t>What helps:</w:t>
      </w:r>
      <w:r>
        <w:t xml:space="preserve"> Empathy from one colleague, clear policies, and psychological safety are repeatedly named as game-changers. </w:t>
      </w:r>
      <w:r/>
    </w:p>
    <w:p>
      <w:pPr>
        <w:pStyle w:val="ListBullet"/>
        <w:spacing w:line="240" w:lineRule="auto"/>
        <w:ind w:left="720"/>
      </w:pPr>
      <w:r/>
      <w:r>
        <w:rPr>
          <w:b/>
        </w:rPr>
        <w:t>Global context:</w:t>
      </w:r>
      <w:r>
        <w:t xml:space="preserve"> Studies and indexes show workplace discrimination is rising in some places and corporate equality varies widely.</w:t>
      </w:r>
      <w:r/>
      <w:r/>
    </w:p>
    <w:p>
      <w:pPr>
        <w:pStyle w:val="Heading2"/>
      </w:pPr>
      <w:r>
        <w:t>Why disclosure is a risky trade-off for many women</w:t>
      </w:r>
      <w:r/>
    </w:p>
    <w:p>
      <w:r/>
      <w:r>
        <w:t>The most striking detail from recent accounts is how ordinary trust can backfire: a private confession shared with a colleague becomes the stuff of workplace curiosity, leaving someone feeling exposed and unsafe. Personal reactions to being outed range from anxiety to walking away from a job, so the cost is more than emotional, it's professional. Research and advocacy groups report that hidden discrimination and outright assault are increasing in some regions, underscoring that visibility alone doesn't guarantee safety. For employers, the practical takeaway is obvious: privacy protections and non-retaliation mechanisms must be enforced, and managers should be trained to treat disclosures as confidential.</w:t>
      </w:r>
      <w:r/>
    </w:p>
    <w:p>
      <w:pPr>
        <w:pStyle w:val="Heading2"/>
      </w:pPr>
      <w:r>
        <w:t>Small talk, big consequences: the power of everyday assumptions</w:t>
      </w:r>
      <w:r/>
    </w:p>
    <w:p>
      <w:r/>
      <w:r>
        <w:t>Casual banter about marriage, dating apps or settling down stacks assumptions about womanhood that erase queer experiences. Those remarks rarely aim to exclude, yet they signal who belongs and who doesn’t, nudging many women toward silence. Communication experts point out that microaggressions accumulate; they erode belonging just as surely as explicit bias. A simple practical step companies can take is to model inclusive language in meetings and HR communications and discourage personal speculation about colleagues’ private lives. Over time, that shifts the baseline norms people rely on.</w:t>
      </w:r>
      <w:r/>
    </w:p>
    <w:p>
      <w:pPr>
        <w:pStyle w:val="Heading2"/>
      </w:pPr>
      <w:r>
        <w:t>Why one kind colleague can change everything</w:t>
      </w:r>
      <w:r/>
    </w:p>
    <w:p>
      <w:r/>
      <w:r>
        <w:t>Several women describe a transformative moment when a single empathetic colleague offered support. That small act of listening made it easier to be honest in future. Clinicians say many women are socialised to internalise distress and therefore need safe, trusted relationships to surface their experiences. Organisations can amplify that effect by setting up confidential peer-support networks, mentoring schemes and trained allies who can respond without judgement. These measures cost little but signal that disclosure won’t automatically lead to damage.</w:t>
      </w:r>
      <w:r/>
    </w:p>
    <w:p>
      <w:pPr>
        <w:pStyle w:val="Heading2"/>
      </w:pPr>
      <w:r>
        <w:t>Laws exist, but law alone won't change minds</w:t>
      </w:r>
      <w:r/>
    </w:p>
    <w:p>
      <w:r/>
      <w:r>
        <w:t>India’s recent legal milestones have altered the framework, decriminalisation and transgender rights rulings are real progress, but lawyers and activists warn that legal recognition isn’t the same as lived acceptance. Social, cultural and economic pressures still deter people from exercising rights. Global indexes tracking corporate equality show wide variation in how companies translate policy into practice. For HR teams, the task is twofold: ensure compliance and invest in culture change so people actually feel able to use those protections without fear.</w:t>
      </w:r>
      <w:r/>
    </w:p>
    <w:p>
      <w:pPr>
        <w:pStyle w:val="Heading2"/>
      </w:pPr>
      <w:r>
        <w:t>What good corporate practice looks like in plain terms</w:t>
      </w:r>
      <w:r/>
    </w:p>
    <w:p>
      <w:r/>
      <w:r>
        <w:t>The most credible corporate efforts are the ones that treat inclusion as an everyday operational matter, not just a Pride-month campaign. That means clear non-discrimination policies, confidential reporting channels, bystander intervention training, and transparency around how complaints are handled. It also means auditing everyday interactions, are calendars, social events and internal comms assuming everyone is straight and cis? Fixing those small details reduces the cognitive load on employees who otherwise must constantly calculate risk. External benchmarks and indexes can help companies measure progress, but employee surveys and qualitative listening are where the real insight lives.</w:t>
      </w:r>
      <w:r/>
    </w:p>
    <w:p>
      <w:pPr>
        <w:pStyle w:val="Heading2"/>
      </w:pPr>
      <w:r>
        <w:t>Looking ahead: quieter, safer forms of Pride at work</w:t>
      </w:r>
      <w:r/>
    </w:p>
    <w:p>
      <w:r/>
      <w:r>
        <w:t>For many women, Pride isn’t a parade; it’s the quieter relief of being able to say who you are without calculating consequences. Organisations that understand that will focus on building psychological safety, normalising diverse life stories and making privacy a promise, not a hope. If you work in HR or lead a team, start by asking two questions: who would feel unsafe here, and what concrete steps will make them feel seen and protected? Incremental changes add up, and for someone considering whether to speak, that matters more than a logo on an email.</w:t>
      </w:r>
      <w:r/>
    </w:p>
    <w:p>
      <w:r/>
      <w:r>
        <w:t>It's a small change that can make every disclosure a safer one.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4">
        <w:r>
          <w:rPr>
            <w:color w:val="0000EE"/>
            <w:u w:val="single"/>
          </w:rPr>
          <w:t>[6]</w:t>
        </w:r>
      </w:hyperlink>
      <w:r>
        <w:t xml:space="preserve">, </w:t>
      </w:r>
      <w:hyperlink r:id="rId12">
        <w:r>
          <w:rPr>
            <w:color w:val="0000EE"/>
            <w:u w:val="single"/>
          </w:rPr>
          <w:t>[3]</w:t>
        </w:r>
      </w:hyperlink>
      <w:r>
        <w:t xml:space="preserve">- Paragraph 4: </w:t>
      </w:r>
      <w:hyperlink r:id="rId15">
        <w:r>
          <w:rPr>
            <w:color w:val="0000EE"/>
            <w:u w:val="single"/>
          </w:rPr>
          <w:t>[7]</w:t>
        </w:r>
      </w:hyperlink>
      <w:r>
        <w:t xml:space="preserve">, </w:t>
      </w:r>
      <w:hyperlink r:id="rId11">
        <w:r>
          <w:rPr>
            <w:color w:val="0000EE"/>
            <w:u w:val="single"/>
          </w:rPr>
          <w:t>[4]</w:t>
        </w:r>
      </w:hyperlink>
      <w:r>
        <w:t xml:space="preserve">- Paragraph 5: </w:t>
      </w:r>
      <w:hyperlink r:id="rId11">
        <w:r>
          <w:rPr>
            <w:color w:val="0000EE"/>
            <w:u w:val="single"/>
          </w:rPr>
          <w:t>[4]</w:t>
        </w:r>
      </w:hyperlink>
      <w:r>
        <w:t xml:space="preserve">, </w:t>
      </w:r>
      <w:hyperlink r:id="rId13">
        <w:r>
          <w:rPr>
            <w:color w:val="0000EE"/>
            <w:u w:val="single"/>
          </w:rPr>
          <w:t>[5]</w:t>
        </w:r>
      </w:hyperlink>
      <w:r>
        <w:t xml:space="preserve">- Paragraph 6: </w:t>
      </w:r>
      <w:hyperlink r:id="rId13">
        <w:r>
          <w:rPr>
            <w:color w:val="0000EE"/>
            <w:u w:val="single"/>
          </w:rPr>
          <w:t>[5]</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https://www.freepressjournal.in/lifestyle/pride-month-2026-why-many-women-still-struggle-to-reveal-their-identity</w:t>
        </w:r>
      </w:hyperlink>
      <w:r>
        <w:t xml:space="preserve"> - Please view link - unable to able to access data</w:t>
      </w:r>
      <w:r/>
    </w:p>
    <w:p>
      <w:pPr>
        <w:pStyle w:val="ListNumber"/>
        <w:spacing w:line="240" w:lineRule="auto"/>
        <w:ind w:left="720"/>
      </w:pPr>
      <w:r/>
      <w:hyperlink r:id="rId10">
        <w:r>
          <w:rPr>
            <w:color w:val="0000EE"/>
            <w:u w:val="single"/>
          </w:rPr>
          <w:t>https://www.lemonde.fr/en/france/article/2026/04/22/lgbtqia-employees-in-france-face-rising-discrimination-and-assault_6752709_7.html</w:t>
        </w:r>
      </w:hyperlink>
      <w:r>
        <w:t xml:space="preserve"> - A recent survey in France revealed a significant rise in discrimination and violence against LGBTQIA+ employees between 2024 and 2026. Among those surveyed, 36% reported being mocked or subjected to derogatory remarks, 32% faced insults, 28% experienced social exclusion, and 19% suffered physical violence. Discrimination from management also increased, with 37% reporting such experiences—a 12 percentage point rise since 2024. This uptick underscores the persistent challenges faced by LGBTQIA+ individuals in the workplace, highlighting the need for inclusive policies and supportive environments.</w:t>
      </w:r>
      <w:r/>
    </w:p>
    <w:p>
      <w:pPr>
        <w:pStyle w:val="ListNumber"/>
        <w:spacing w:line="240" w:lineRule="auto"/>
        <w:ind w:left="720"/>
      </w:pPr>
      <w:r/>
      <w:hyperlink r:id="rId12">
        <w:r>
          <w:rPr>
            <w:color w:val="0000EE"/>
            <w:u w:val="single"/>
          </w:rPr>
          <w:t>https://www.psychologytoday.com/us/blog/communication-success/202106/15-challenges-transgender-and-queer-employees-face-at-work</w:t>
        </w:r>
      </w:hyperlink>
      <w:r>
        <w:t xml:space="preserve"> - Transgender and non-binary employees encounter numerous obstacles in the workplace, including bullying, harassment, and inadequate health benefits. They often face daily microaggressions and uncertainty over addressing hetero/cisgender bias. Despite progress, these individuals still experience heightened stress, anxiety, rejection, ridicule, hostility, and institutional persecution. The article outlines 15 specific challenges faced by transgender and non-binary employees, emphasizing the need for supportive and inclusive workplace environments to mitigate these issues.</w:t>
      </w:r>
      <w:r/>
    </w:p>
    <w:p>
      <w:pPr>
        <w:pStyle w:val="ListNumber"/>
        <w:spacing w:line="240" w:lineRule="auto"/>
        <w:ind w:left="720"/>
      </w:pPr>
      <w:r/>
      <w:hyperlink r:id="rId11">
        <w:r>
          <w:rPr>
            <w:color w:val="0000EE"/>
            <w:u w:val="single"/>
          </w:rPr>
          <w:t>https://reports.hrc.org/corporate-equality-index-2026</w:t>
        </w:r>
      </w:hyperlink>
      <w:r>
        <w:t xml:space="preserve"> - The Human Rights Campaign's 2026 Corporate Equality Index highlights the impact of policy debates and legal shifts on LGBTQ+ workers. Nearly half of LGBTQ+ adults report being less open about their identity in at least one area of their lives over the past year, including the workplace. This trend reflects growing uncertainty about protection, acceptance, and stability, underscoring the importance of inclusive policies and supportive environments for LGBTQ+ employees.</w:t>
      </w:r>
      <w:r/>
    </w:p>
    <w:p>
      <w:pPr>
        <w:pStyle w:val="ListNumber"/>
        <w:spacing w:line="240" w:lineRule="auto"/>
        <w:ind w:left="720"/>
      </w:pPr>
      <w:r/>
      <w:hyperlink r:id="rId13">
        <w:r>
          <w:rPr>
            <w:color w:val="0000EE"/>
            <w:u w:val="single"/>
          </w:rPr>
          <w:t>https://www.curvemag.com/blog/workplace/queer-womens-work-problems-faced-by-lgbtq-women-in-employment/</w:t>
        </w:r>
      </w:hyperlink>
      <w:r>
        <w:t xml:space="preserve"> - Queer women face compounded discrimination in the workplace due to intersecting marginalizations. Employment discrimination against LGBTQ+ individuals is prevalent, and queer women often experience additional challenges. The article discusses how societal expectations and biases contribute to a tougher job market for queer women, emphasizing the need for inclusive policies and supportive environments to address these issues.</w:t>
      </w:r>
      <w:r/>
    </w:p>
    <w:p>
      <w:pPr>
        <w:pStyle w:val="ListNumber"/>
        <w:spacing w:line="240" w:lineRule="auto"/>
        <w:ind w:left="720"/>
      </w:pPr>
      <w:r/>
      <w:hyperlink r:id="rId14">
        <w:r>
          <w:rPr>
            <w:color w:val="0000EE"/>
            <w:u w:val="single"/>
          </w:rPr>
          <w:t>https://macrojournal.org/index.php/ijssr/article/view/2183</w:t>
        </w:r>
      </w:hyperlink>
      <w:r>
        <w:t xml:space="preserve"> - A study published in the International Journal of Social Science Research examines the experiences of LGBT+ employees in India. The survey found that only 16.5% of respondents were completely open about their orientation at work, with 8 individuals reporting negative experiences after disclosing their sexuality. The study highlights the prevalence of discrimination and harassment faced by LGBT+ employees in India, underscoring the need for protective laws and inclusive workplace policies.</w:t>
      </w:r>
      <w:r/>
    </w:p>
    <w:p>
      <w:pPr>
        <w:pStyle w:val="ListNumber"/>
        <w:spacing w:line="240" w:lineRule="auto"/>
        <w:ind w:left="720"/>
      </w:pPr>
      <w:r/>
      <w:hyperlink r:id="rId15">
        <w:r>
          <w:rPr>
            <w:color w:val="0000EE"/>
            <w:u w:val="single"/>
          </w:rPr>
          <w:t>https://journals.sagepub.com/doi/abs/10.1177/26318318261433754</w:t>
        </w:r>
      </w:hyperlink>
      <w:r>
        <w:t xml:space="preserve"> - An empirical study published in the SAGE Open journal explores the experiences of LGBTQIA+ employees in Indian workplaces. The study reveals that despite legal reforms, there is a significant lack of inclusive environments for LGBTQIA+ individuals. It discusses various forms of discrimination faced by LGBTQIA+ employees, including hiring biases and wage gaps, and emphasizes the need for organizations to foster inclusive cultures to effectively engage with this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reepressjournal.in/lifestyle/pride-month-2026-why-many-women-still-struggle-to-reveal-their-identity" TargetMode="External"/><Relationship Id="rId10" Type="http://schemas.openxmlformats.org/officeDocument/2006/relationships/hyperlink" Target="https://www.lemonde.fr/en/france/article/2026/04/22/lgbtqia-employees-in-france-face-rising-discrimination-and-assault_6752709_7.html" TargetMode="External"/><Relationship Id="rId11" Type="http://schemas.openxmlformats.org/officeDocument/2006/relationships/hyperlink" Target="https://reports.hrc.org/corporate-equality-index-2026" TargetMode="External"/><Relationship Id="rId12" Type="http://schemas.openxmlformats.org/officeDocument/2006/relationships/hyperlink" Target="https://www.psychologytoday.com/us/blog/communication-success/202106/15-challenges-transgender-and-queer-employees-face-at-work" TargetMode="External"/><Relationship Id="rId13" Type="http://schemas.openxmlformats.org/officeDocument/2006/relationships/hyperlink" Target="https://www.curvemag.com/blog/workplace/queer-womens-work-problems-faced-by-lgbtq-women-in-employment/" TargetMode="External"/><Relationship Id="rId14" Type="http://schemas.openxmlformats.org/officeDocument/2006/relationships/hyperlink" Target="https://macrojournal.org/index.php/ijssr/article/view/2183" TargetMode="External"/><Relationship Id="rId15" Type="http://schemas.openxmlformats.org/officeDocument/2006/relationships/hyperlink" Target="https://journals.sagepub.com/doi/abs/10.1177/2631831826143375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