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Community Groups Help LGBTQI+ Refugees Rebuild Lives in Kenya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survival: in Kenya, grassroots groups are quietly saving lives by helping LGBTQI+ refugees navigate asylum, access services and find safety when the law and society still turn against them. This matters because millions flee persecution for who they are, yet safety rarely arrives at the border.</w:t>
      </w:r>
      <w:r/>
    </w:p>
    <w:p>
      <w:r/>
      <w:r>
        <w:t>Essential Takeaways</w:t>
      </w:r>
      <w:r/>
      <w:r/>
    </w:p>
    <w:p>
      <w:pPr>
        <w:pStyle w:val="ListBullet"/>
        <w:spacing w:line="240" w:lineRule="auto"/>
        <w:ind w:left="720"/>
      </w:pPr>
      <w:r/>
      <w:r>
        <w:rPr>
          <w:b/>
        </w:rPr>
        <w:t>Widespread criminalisation:</w:t>
      </w:r>
      <w:r>
        <w:t xml:space="preserve"> Nearly 70 countries still criminalise same-sex relations, meaning many LGBTQI+ people flee for their lives.</w:t>
      </w:r>
      <w:r/>
    </w:p>
    <w:p>
      <w:pPr>
        <w:pStyle w:val="ListBullet"/>
        <w:spacing w:line="240" w:lineRule="auto"/>
        <w:ind w:left="720"/>
      </w:pPr>
      <w:r/>
      <w:r>
        <w:rPr>
          <w:b/>
        </w:rPr>
        <w:t>Kenya’s mixed picture:</w:t>
      </w:r>
      <w:r>
        <w:t xml:space="preserve"> Kenya allows refugee claims based on sexual orientation but still has anti-homosexuality laws and social hostility.</w:t>
      </w:r>
      <w:r/>
    </w:p>
    <w:p>
      <w:pPr>
        <w:pStyle w:val="ListBullet"/>
        <w:spacing w:line="240" w:lineRule="auto"/>
        <w:ind w:left="720"/>
      </w:pPr>
      <w:r/>
      <w:r>
        <w:rPr>
          <w:b/>
        </w:rPr>
        <w:t>Practical support:</w:t>
      </w:r>
      <w:r>
        <w:t xml:space="preserve"> Paralegal training, shelter, mental-health care and security training are central to local assistance.</w:t>
      </w:r>
      <w:r/>
    </w:p>
    <w:p>
      <w:pPr>
        <w:pStyle w:val="ListBullet"/>
        <w:spacing w:line="240" w:lineRule="auto"/>
        <w:ind w:left="720"/>
      </w:pPr>
      <w:r/>
      <w:r>
        <w:rPr>
          <w:b/>
        </w:rPr>
        <w:t>Survivor leadership:</w:t>
      </w:r>
      <w:r>
        <w:t xml:space="preserve"> Trained refugees become advocates and service-providers, turning trauma into community protection.</w:t>
      </w:r>
      <w:r/>
    </w:p>
    <w:p>
      <w:pPr>
        <w:pStyle w:val="ListBullet"/>
        <w:spacing w:line="240" w:lineRule="auto"/>
        <w:ind w:left="720"/>
      </w:pPr>
      <w:r/>
      <w:r>
        <w:rPr>
          <w:b/>
        </w:rPr>
        <w:t>Why it matters:</w:t>
      </w:r>
      <w:r>
        <w:t xml:space="preserve"> Legal knowledge and local networks can stop arrests, sexual violence and harassment, and help people rebuild.</w:t>
      </w:r>
      <w:r/>
      <w:r/>
    </w:p>
    <w:p>
      <w:pPr>
        <w:pStyle w:val="Heading2"/>
      </w:pPr>
      <w:r>
        <w:t>Why Kenyan grassroots groups are doing the heavy lifting</w:t>
      </w:r>
      <w:r/>
    </w:p>
    <w:p>
      <w:r/>
      <w:r>
        <w:t>Community organisations in Nairobi and beyond provide the practical, everyday help that can mean the difference between surviving and thriving. The scene is tactile: shelters with thin mattresses, tense clinic corridors and quiet legal workshops where people learn what rights they have. According to reporting on these efforts, groups such as the National Gay and Lesbian Human Rights Commission train refugees as paralegals so they can register, claim benefits and defend one another. That hands-on legal literacy is often the most immediate form of protection.</w:t>
      </w:r>
      <w:r/>
    </w:p>
    <w:p>
      <w:r/>
      <w:r>
        <w:t>These programmes grew in response to rising demand after neighbouring countries hardened laws. Trends show more people crossing borders for safety, and community-run services have expanded to fill gaps left by formal systems. If you’re supporting refugees, look for projects that combine legal aid with shelter and psychosocial care , that mix is what offers a real chance to rebuild.</w:t>
      </w:r>
      <w:r/>
    </w:p>
    <w:p>
      <w:pPr>
        <w:pStyle w:val="Heading2"/>
      </w:pPr>
      <w:r>
        <w:t>Paralegal training: legal know-how that saves lives</w:t>
      </w:r>
      <w:r/>
    </w:p>
    <w:p>
      <w:r/>
      <w:r>
        <w:t>Paralegal training isn’t glamorous, but it’s powerful. Trainees learn how to interact with police, lodge complaints and navigate refugee registration , skills that have stopped unlawful arrests and prevented abuse. One refugee described being able to halt police harassment during a raid because they knew how to assert rights.</w:t>
      </w:r>
      <w:r/>
    </w:p>
    <w:p>
      <w:r/>
      <w:r>
        <w:t>This model spreads resilience: trained community members then help newcomers do the same, multiplying protection. If you’re assessing programmes to fund or volunteer with, prioritise ones that build local capacity rather than only providing short-term relief.</w:t>
      </w:r>
      <w:r/>
    </w:p>
    <w:p>
      <w:pPr>
        <w:pStyle w:val="Heading2"/>
      </w:pPr>
      <w:r>
        <w:t>Shelter, mental-health and security: the practical essentials</w:t>
      </w:r>
      <w:r/>
    </w:p>
    <w:p>
      <w:r/>
      <w:r>
        <w:t>Shelters offer more than a roof , they’re places to access trauma counselling, safety planning and practical training. Organisations such as EEA-Health provide mental-health support and safety training alongside basic needs, acknowledging that fleeing trauma doesn’t end at the border. Survivors often describe shelters with a tense, watchful quiet; staff teach people how to stay safe in public and handle threats.</w:t>
      </w:r>
      <w:r/>
    </w:p>
    <w:p>
      <w:r/>
      <w:r>
        <w:t>Practical tip: when choosing or supporting a shelter, check whether it offers ongoing counselling and security planning, not just temporary beds. Those wraparound services lower the risk of retraumatisation and exploitation.</w:t>
      </w:r>
      <w:r/>
    </w:p>
    <w:p>
      <w:pPr>
        <w:pStyle w:val="Heading2"/>
      </w:pPr>
      <w:r>
        <w:t>Survivor leadership changes the narrative</w:t>
      </w:r>
      <w:r/>
    </w:p>
    <w:p>
      <w:r/>
      <w:r>
        <w:t>One of the most striking outcomes is how refugees become leaders. People who were once terrified of police raids are now training others, making films, and advocating for rights. That shift from victim to advocate rebuilds dignity and community cohesion. It’s a reminder that durable solutions aren’t top-down; they grow from survivors taking charge.</w:t>
      </w:r>
      <w:r/>
    </w:p>
    <w:p>
      <w:r/>
      <w:r>
        <w:t>This leadership also reframes public conversations. When former shelter residents speak in schoolrooms, courtrooms or community meetings, they humanise issues that are otherwise reduced to headlines or statistics.</w:t>
      </w:r>
      <w:r/>
    </w:p>
    <w:p>
      <w:pPr>
        <w:pStyle w:val="Heading2"/>
      </w:pPr>
      <w:r>
        <w:t>The global frame: why this matters beyond Kenya</w:t>
      </w:r>
      <w:r/>
    </w:p>
    <w:p>
      <w:r/>
      <w:r>
        <w:t>Globally, a significant share of countries still criminalise homosexuality and some still apply the death penalty for it, meaning the problem isn’t confined to East Africa. Reports and data underline that millions are at risk and often invisible within larger refugee figures. That’s why supporting local, culturally aware organisations is strategic: they know the landscape, they speak the language, and they stay when international attention moves on.</w:t>
      </w:r>
      <w:r/>
    </w:p>
    <w:p>
      <w:r/>
      <w:r>
        <w:t>For donors, policymakers and concerned citizens, the practical takeaway is simple: invest in services that combine legal education, shelter, psychosocial care and leadership development. That combination both protects lives and builds self-sustaining movements for change.</w:t>
      </w:r>
      <w:r/>
    </w:p>
    <w:p>
      <w:r/>
      <w:r>
        <w:t>It's a small change that can make every refuge a bit safer and every voice a bit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https://ajws.org/blog/in-kenya-lgbtqi-refugees-face-continued-oppression-but-find-life-saving-support/</w:t>
        </w:r>
      </w:hyperlink>
      <w:r>
        <w:t xml:space="preserve"> - Please view link - unable to able to access data</w:t>
      </w:r>
      <w:r/>
    </w:p>
    <w:p>
      <w:pPr>
        <w:pStyle w:val="ListNumber"/>
        <w:spacing w:line="240" w:lineRule="auto"/>
        <w:ind w:left="720"/>
      </w:pPr>
      <w:r/>
      <w:hyperlink r:id="rId10">
        <w:r>
          <w:rPr>
            <w:color w:val="0000EE"/>
            <w:u w:val="single"/>
          </w:rPr>
          <w:t>https://www.statista.com/statistics/1227390/number-of-countries-that-criminalize-homosexuality/</w:t>
        </w:r>
      </w:hyperlink>
      <w:r>
        <w:t xml:space="preserve"> - As of 2024, 64 countries worldwide criminalize private, consensual same-sex sexual activity, with 12 jurisdictions imposing the death penalty for such acts. These laws are predominantly found in regions like the Middle East, Africa, and Asia. The data highlights the global prevalence of legal restrictions against LGBTQ+ individuals, underscoring the challenges faced by queer refugees seeking safety and acceptance.</w:t>
      </w:r>
      <w:r/>
    </w:p>
    <w:p>
      <w:pPr>
        <w:pStyle w:val="ListNumber"/>
        <w:spacing w:line="240" w:lineRule="auto"/>
        <w:ind w:left="720"/>
      </w:pPr>
      <w:r/>
      <w:hyperlink r:id="rId11">
        <w:r>
          <w:rPr>
            <w:color w:val="0000EE"/>
            <w:u w:val="single"/>
          </w:rPr>
          <w:t>https://www.gmanetwork.com/news/topstories/world/908525/one-third-of-world-still-criminalizes-consensual-same-sex-acts-report/story/</w:t>
        </w:r>
      </w:hyperlink>
      <w:r>
        <w:t xml:space="preserve"> - A report by the International Lesbian, Gay, Bisexual, Trans and Intersex Association (ILGA) reveals that 62 countries continue to criminalize consensual same-sex relations, affecting approximately one-third of the global population. The report emphasizes the persistent legal challenges faced by LGBTQ+ individuals worldwide, contributing to the displacement and persecution of queer refugees seeking asylum in other nations.</w:t>
      </w:r>
      <w:r/>
    </w:p>
    <w:p>
      <w:pPr>
        <w:pStyle w:val="ListNumber"/>
        <w:spacing w:line="240" w:lineRule="auto"/>
        <w:ind w:left="720"/>
      </w:pPr>
      <w:r/>
      <w:hyperlink r:id="rId12">
        <w:r>
          <w:rPr>
            <w:color w:val="0000EE"/>
            <w:u w:val="single"/>
          </w:rPr>
          <w:t>https://www.lemonde.fr/en/international/article/2026/06/11/chinese-authorities-pressure-beijing-s-institut-francais-to-halt-screenings-of-films-featuring-same-sex-relationships_6754326_4.html</w:t>
        </w:r>
      </w:hyperlink>
      <w:r>
        <w:t xml:space="preserve"> - In June 2026, Chinese authorities pressured the Institut Français in Beijing to cancel screenings of two French films depicting same-sex relationships. This intervention reflects China's increasing regulation over LGBTQ+ representation and foreign cultural activities, highlighting the challenges faced by LGBTQ+ individuals in regions with restrictive policies and the importance of international support for queer refugees.</w:t>
      </w:r>
      <w:r/>
    </w:p>
    <w:p>
      <w:pPr>
        <w:pStyle w:val="ListNumber"/>
        <w:spacing w:line="240" w:lineRule="auto"/>
        <w:ind w:left="720"/>
      </w:pPr>
      <w:r/>
      <w:hyperlink r:id="rId13">
        <w:r>
          <w:rPr>
            <w:color w:val="0000EE"/>
            <w:u w:val="single"/>
          </w:rPr>
          <w:t>https://www.lemonde.fr/en/opinion/article/2026/04/30/the-despicable-repression-of-homosexuality-in-senegal_6753017_23.html</w:t>
        </w:r>
      </w:hyperlink>
      <w:r>
        <w:t xml:space="preserve"> - An article in Le Monde discusses the rise in state-sponsored homophobia in Senegal following legislative changes that criminalize homosexuality with harsher penalties, including up to 10 years in prison. The crackdown has led to arrests and intimidation tactics, reflecting broader patterns of increasing legal restrictions on LGBTQ+ rights across Africa, contributing to the challenges faced by queer refugees seeking asylum.</w:t>
      </w:r>
      <w:r/>
    </w:p>
    <w:p>
      <w:pPr>
        <w:pStyle w:val="ListNumber"/>
        <w:spacing w:line="240" w:lineRule="auto"/>
        <w:ind w:left="720"/>
      </w:pPr>
      <w:r/>
      <w:hyperlink r:id="rId14">
        <w:r>
          <w:rPr>
            <w:color w:val="0000EE"/>
            <w:u w:val="single"/>
          </w:rPr>
          <w:t>https://www.statista.com/chart/17587/countries-where-homosexuality-can-result-in-the-death-penalty/</w:t>
        </w:r>
      </w:hyperlink>
      <w:r>
        <w:t xml:space="preserve"> - A Statista chart illustrates that over 60 countries worldwide criminalize consensual same-sex activity, with approximately a dozen imposing the death penalty for such acts. This data underscores the severe legal repercussions faced by LGBTQ+ individuals in certain jurisdictions, contributing to the global refugee crisis among queer populations seeking safety and acceptance.</w:t>
      </w:r>
      <w:r/>
    </w:p>
    <w:p>
      <w:pPr>
        <w:pStyle w:val="ListNumber"/>
        <w:spacing w:line="240" w:lineRule="auto"/>
        <w:ind w:left="720"/>
      </w:pPr>
      <w:r/>
      <w:hyperlink r:id="rId15">
        <w:r>
          <w:rPr>
            <w:color w:val="0000EE"/>
            <w:u w:val="single"/>
          </w:rPr>
          <w:t>https://www.youtube.com/watch?v=bZoWGCEaRe0</w:t>
        </w:r>
      </w:hyperlink>
      <w:r>
        <w:t xml:space="preserve"> - A YouTube video titled 'Why will 31 African countries criminalize homosexuality by 2024?' explores the factors leading to the criminalization of homosexuality in 31 African nations by 2024. The video discusses the religious and cultural arguments used by these countries to justify such laws, providing context to the legal challenges faced by LGBTQ+ individuals in Africa and the resulting refugee movements.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jws.org/blog/in-kenya-lgbtqi-refugees-face-continued-oppression-but-find-life-saving-support/" TargetMode="External"/><Relationship Id="rId10" Type="http://schemas.openxmlformats.org/officeDocument/2006/relationships/hyperlink" Target="https://www.statista.com/statistics/1227390/number-of-countries-that-criminalize-homosexuality/" TargetMode="External"/><Relationship Id="rId11" Type="http://schemas.openxmlformats.org/officeDocument/2006/relationships/hyperlink" Target="https://www.gmanetwork.com/news/topstories/world/908525/one-third-of-world-still-criminalizes-consensual-same-sex-acts-report/story/" TargetMode="External"/><Relationship Id="rId12" Type="http://schemas.openxmlformats.org/officeDocument/2006/relationships/hyperlink" Target="https://www.lemonde.fr/en/international/article/2026/06/11/chinese-authorities-pressure-beijing-s-institut-francais-to-halt-screenings-of-films-featuring-same-sex-relationships_6754326_4.html" TargetMode="External"/><Relationship Id="rId13" Type="http://schemas.openxmlformats.org/officeDocument/2006/relationships/hyperlink" Target="https://www.lemonde.fr/en/opinion/article/2026/04/30/the-despicable-repression-of-homosexuality-in-senegal_6753017_23.html" TargetMode="External"/><Relationship Id="rId14" Type="http://schemas.openxmlformats.org/officeDocument/2006/relationships/hyperlink" Target="https://www.statista.com/chart/17587/countries-where-homosexuality-can-result-in-the-death-penalty/" TargetMode="External"/><Relationship Id="rId15" Type="http://schemas.openxmlformats.org/officeDocument/2006/relationships/hyperlink" Target="https://www.youtube.com/watch?v=bZoWGCEaR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