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Queer-Affirming Cancer Care: How One Chicago Survivor Found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searching for affirming cancer care as survivors like Alix Shulman show how inclusive providers, chosen family and community resources make treatment and recovery more bearable , and why queer-affirming care matters for screening, mental health and long-term survivorship.</w:t>
      </w:r>
      <w:r/>
    </w:p>
    <w:p>
      <w:r/>
      <w:r>
        <w:t>Essential Takeaways</w:t>
      </w:r>
      <w:r/>
      <w:r/>
    </w:p>
    <w:p>
      <w:pPr>
        <w:pStyle w:val="ListBullet"/>
        <w:spacing w:line="240" w:lineRule="auto"/>
        <w:ind w:left="720"/>
      </w:pPr>
      <w:r/>
      <w:r>
        <w:rPr>
          <w:b/>
        </w:rPr>
        <w:t>Personal victory:</w:t>
      </w:r>
      <w:r>
        <w:t xml:space="preserve"> Alix Shulman, 49, completed 16 rounds of chemotherapy and a bilateral mastectomy and is now cancer-free, leaning on a supportive partner and affirming clinicians. </w:t>
      </w:r>
      <w:r/>
    </w:p>
    <w:p>
      <w:pPr>
        <w:pStyle w:val="ListBullet"/>
        <w:spacing w:line="240" w:lineRule="auto"/>
        <w:ind w:left="720"/>
      </w:pPr>
      <w:r/>
      <w:r>
        <w:rPr>
          <w:b/>
        </w:rPr>
        <w:t>Queer-affirming care helps:</w:t>
      </w:r>
      <w:r>
        <w:t xml:space="preserve"> Providers who name and welcome partners can ease stress and improve communication during diagnosis and treatment. </w:t>
      </w:r>
      <w:r/>
    </w:p>
    <w:p>
      <w:pPr>
        <w:pStyle w:val="ListBullet"/>
        <w:spacing w:line="240" w:lineRule="auto"/>
        <w:ind w:left="720"/>
      </w:pPr>
      <w:r/>
      <w:r>
        <w:rPr>
          <w:b/>
        </w:rPr>
        <w:t>Higher risk, lower screening:</w:t>
      </w:r>
      <w:r>
        <w:t xml:space="preserve"> Studies and advocacy groups note LGBTQ+ people may face barriers to screenings and higher cancer risks, making targeted outreach important. </w:t>
      </w:r>
      <w:r/>
    </w:p>
    <w:p>
      <w:pPr>
        <w:pStyle w:val="ListBullet"/>
        <w:spacing w:line="240" w:lineRule="auto"/>
        <w:ind w:left="720"/>
      </w:pPr>
      <w:r/>
      <w:r>
        <w:rPr>
          <w:b/>
        </w:rPr>
        <w:t>Resources exist:</w:t>
      </w:r>
      <w:r>
        <w:t xml:space="preserve"> Organisations like the National LGBT Cancer Network and the American Cancer Society offer directories, support and guidance for queer patients. </w:t>
      </w:r>
      <w:r/>
    </w:p>
    <w:p>
      <w:pPr>
        <w:pStyle w:val="ListBullet"/>
        <w:spacing w:line="240" w:lineRule="auto"/>
        <w:ind w:left="720"/>
      </w:pPr>
      <w:r/>
      <w:r>
        <w:rPr>
          <w:b/>
        </w:rPr>
        <w:t>Practical wins:</w:t>
      </w:r>
      <w:r>
        <w:t xml:space="preserve"> Small comforts , a clinician who makes you laugh, a certificate framed on the wall, a local support group , can change the emotional texture of treatment.</w:t>
      </w:r>
      <w:r/>
      <w:r/>
    </w:p>
    <w:p>
      <w:pPr>
        <w:pStyle w:val="Heading2"/>
      </w:pPr>
      <w:r>
        <w:t>A diagnosis that changed everything , and a basement that couldn’t help</w:t>
      </w:r>
      <w:r/>
    </w:p>
    <w:p>
      <w:r/>
      <w:r>
        <w:t>The most cinematic part of Alix’s suburban life was the basement , useful for tornadoes, not for triple-negative breast cancer. The sensory detail here is quiet but real: the hot, pink rash that pushed her to ring her GP and book a diagnostic mammogram. According to reporting in the Chicago Sun-Times, that chain of events led to a Valentine’s Day diagnosis and an immediate plan of attack. Her story highlights how an attentive first clinician can speed care. If you notice persistent pain, a new lump, or skin changes, don’t wait; insist on imaging and follow-up. Early action often changes options and outcomes.</w:t>
      </w:r>
      <w:r/>
    </w:p>
    <w:p>
      <w:pPr>
        <w:pStyle w:val="Heading2"/>
      </w:pPr>
      <w:r>
        <w:t>Why queer-affirming clinicians make a tangible difference</w:t>
      </w:r>
      <w:r/>
    </w:p>
    <w:p>
      <w:r/>
      <w:r>
        <w:t>Alix credits her surgeon and oncologist not only for clinical skills but for creating a welcoming, nonjudgmental environment. That matters because, for many LGBTQ+ patients, partner recognition and language can be a stress reliever in chaotic times. Dr Justin Schweitzer and others have noted healthcare systems are increasingly committed to LGBTQ+ training, partly because providers see the clear benefits for patient trust and adherence. Practical tip: when booking appointments, ask whether a practice lists LGBTQ+ competency or has visible nondiscrimination policies. That little question can save you from awkward explanations at a vulnerable time.</w:t>
      </w:r>
      <w:r/>
    </w:p>
    <w:p>
      <w:pPr>
        <w:pStyle w:val="Heading2"/>
      </w:pPr>
      <w:r>
        <w:t>The data: risks, disparities and why outreach matters</w:t>
      </w:r>
      <w:r/>
    </w:p>
    <w:p>
      <w:r/>
      <w:r>
        <w:t>National groups and cancer researchers have raised the alarm about disparities. The American Cancer Society and the National LGBT Cancer Network point to barriers in screening and potentially higher risks across some queer populations. That means public-health outreach, inclusive intake forms and staff education aren’t just nice-to-haves; they change who gets screened and treated. If you work in or advocate for health services, consider visible directories, inclusive intake questions and staff training to reduce missed screenings among queer patients.</w:t>
      </w:r>
      <w:r/>
    </w:p>
    <w:p>
      <w:pPr>
        <w:pStyle w:val="Heading2"/>
      </w:pPr>
      <w:r>
        <w:t>What survivorship looks like , mental health, menopause and new routines</w:t>
      </w:r>
      <w:r/>
    </w:p>
    <w:p>
      <w:r/>
      <w:r>
        <w:t>Finishing chemo is a milestone with mixed emotions. Alix framed her completion certificate and jokes about people mistaking it for a degree, but she also faced depression, menopausal symptoms and the slow work of rebuilding a routine. Survivorship care is more than scans; it’s mental-health follow-up, symptom management and community. Practical advice for survivors: seek multidisciplinary follow-up, join peer groups, and ask your team about sexual-health, menopause and mental health support. Those referrals can make the “new normal” feel less isolating.</w:t>
      </w:r>
      <w:r/>
    </w:p>
    <w:p>
      <w:pPr>
        <w:pStyle w:val="Heading2"/>
      </w:pPr>
      <w:r>
        <w:t>Community resources and how to find them</w:t>
      </w:r>
      <w:r/>
    </w:p>
    <w:p>
      <w:r/>
      <w:r>
        <w:t>There are established resources for LGBTQ+ people with cancer. The National LGBT Cancer Network provides directories and programme work focused on queer cancer care, while the American Cancer Society offers broader support and local programmes like Making Strides walks that can help reweave social ties after treatment. For transgender and gender-diverse patients, specialised guidance exists to address unique care needs. If you’re looking for support, start with national directories, then check local community centres and queer health clinics; many run targeted support groups and events like survivor walks, queer bowling nights or pottery classes that help rebuild joy and social connection.</w:t>
      </w:r>
      <w:r/>
    </w:p>
    <w:p>
      <w:r/>
      <w:r>
        <w:t>It's a small change to ask for inclusive care, but it can make every appointment and every chemo infusion feel a little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[3]</w:t>
        </w:r>
      </w:hyperlink>
      <w:r>
        <w:t xml:space="preserve">- Paragraph 5: </w:t>
      </w:r>
      <w:hyperlink r:id="rId11">
        <w:r>
          <w:rPr>
            <w:color w:val="0000EE"/>
            <w:u w:val="single"/>
          </w:rPr>
          <w:t>[4]</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https://chicago.suntimes.com/lgbtq/2026/06/13/alix-shulman-cancer-breast-cancer-queer-affirmation</w:t>
        </w:r>
      </w:hyperlink>
      <w:r>
        <w:t xml:space="preserve"> - Please view link - unable to able to access data</w:t>
      </w:r>
      <w:r/>
    </w:p>
    <w:p>
      <w:pPr>
        <w:pStyle w:val="ListNumber"/>
        <w:spacing w:line="240" w:lineRule="auto"/>
        <w:ind w:left="720"/>
      </w:pPr>
      <w:r/>
      <w:hyperlink r:id="rId10">
        <w:r>
          <w:rPr>
            <w:color w:val="0000EE"/>
            <w:u w:val="single"/>
          </w:rPr>
          <w:t>https://www.cancer-network.org/</w:t>
        </w:r>
      </w:hyperlink>
      <w:r>
        <w:t xml:space="preserve"> - The Cancer Network is a nonprofit organisation dedicated to supporting LGBTQIA+ individuals affected by cancer. They provide evidence-based information, peer support, and training to make cancer care more affirming and equitable. Their mission includes training healthcare providers to offer culturally sensitive care, educating the LGBTQIA+ community about increased cancer risks, and advocating for inclusion in national cancer organisations and research. They offer various programs such as training and technical assistance, policy and advocacy, and support services to improve care and outcomes for LGBTQIA+ people with cancer.</w:t>
      </w:r>
      <w:r/>
    </w:p>
    <w:p>
      <w:pPr>
        <w:pStyle w:val="ListNumber"/>
        <w:spacing w:line="240" w:lineRule="auto"/>
        <w:ind w:left="720"/>
      </w:pPr>
      <w:r/>
      <w:hyperlink r:id="rId13">
        <w:r>
          <w:rPr>
            <w:color w:val="0000EE"/>
            <w:u w:val="single"/>
          </w:rPr>
          <w:t>https://www.cancer.org/research/acs-research-highlights/cancer-health-disparities-research/cancer-health-disparities-acs-research-highlights.html</w:t>
        </w:r>
      </w:hyperlink>
      <w:r>
        <w:t xml:space="preserve"> - The American Cancer Society conducts research highlighting health disparities among LGBTQ populations. Studies indicate that LGBTQ individuals may have a higher risk of certain cancers compared to heterosexual and cisgender individuals. Factors contributing to these disparities include discrimination, limited access to healthcare, and delays in seeking care. The research underscores the need for targeted interventions to address these inequities and improve health outcomes for LGBTQ communities.</w:t>
      </w:r>
      <w:r/>
    </w:p>
    <w:p>
      <w:pPr>
        <w:pStyle w:val="ListNumber"/>
        <w:spacing w:line="240" w:lineRule="auto"/>
        <w:ind w:left="720"/>
      </w:pPr>
      <w:r/>
      <w:hyperlink r:id="rId11">
        <w:r>
          <w:rPr>
            <w:color w:val="0000EE"/>
            <w:u w:val="single"/>
          </w:rPr>
          <w:t>https://www.lgbtcancer.org/</w:t>
        </w:r>
      </w:hyperlink>
      <w:r>
        <w:t xml:space="preserve"> - The National LGBT Cancer Project, also known as 'Out With Cancer,' is America's first nonprofit organisation dedicated to supporting and advocating for lesbian, gay, bisexual, transgender, and intersex cancer survivors. They offer peer-to-peer support, patient navigation, education, and advocacy. Their mission is to improve the health of LGBT cancer survivors by providing resources and support tailored to the unique needs of the community.</w:t>
      </w:r>
      <w:r/>
    </w:p>
    <w:p>
      <w:pPr>
        <w:pStyle w:val="ListNumber"/>
        <w:spacing w:line="240" w:lineRule="auto"/>
        <w:ind w:left="720"/>
      </w:pPr>
      <w:r/>
      <w:hyperlink r:id="rId14">
        <w:r>
          <w:rPr>
            <w:color w:val="0000EE"/>
            <w:u w:val="single"/>
          </w:rPr>
          <w:t>https://www.cancer-network.org/cancer-information/cancer-and-the-lgbt-community/work-national-lgbt-cancer-network/</w:t>
        </w:r>
      </w:hyperlink>
      <w:r>
        <w:t xml:space="preserve"> - The National LGBT Cancer Network works to address the invisibility of LGBTQ individuals in cancer and health data. They aim to train healthcare providers to offer culturally sensitive care, educate the LGBTQ community about increased cancer risks, and advocate for inclusion in national cancer organisations and research. Their efforts focus on improving care and outcomes for LGBTQIA+ people with cancer through education, advocacy, and support.</w:t>
      </w:r>
      <w:r/>
    </w:p>
    <w:p>
      <w:pPr>
        <w:pStyle w:val="ListNumber"/>
        <w:spacing w:line="240" w:lineRule="auto"/>
        <w:ind w:left="720"/>
      </w:pPr>
      <w:r/>
      <w:hyperlink r:id="rId12">
        <w:r>
          <w:rPr>
            <w:color w:val="0000EE"/>
            <w:u w:val="single"/>
          </w:rPr>
          <w:t>https://www.cancer-network.org/transgender-and-gender-non-conforming-care/</w:t>
        </w:r>
      </w:hyperlink>
      <w:r>
        <w:t xml:space="preserve"> - The Cancer Network provides resources and support for transgender and gender non-conforming individuals affected by cancer. They offer peer support groups, educational materials, and guidance to navigate the unique challenges faced by these communities in cancer care. Their goal is to create a safe and welcoming environment for transgender and gender non-conforming individuals throughout their cancer journey.</w:t>
      </w:r>
      <w:r/>
    </w:p>
    <w:p>
      <w:pPr>
        <w:pStyle w:val="ListNumber"/>
        <w:spacing w:line="240" w:lineRule="auto"/>
        <w:ind w:left="720"/>
      </w:pPr>
      <w:r/>
      <w:hyperlink r:id="rId15">
        <w:r>
          <w:rPr>
            <w:color w:val="0000EE"/>
            <w:u w:val="single"/>
          </w:rPr>
          <w:t>https://en.wikipedia.org/wiki/National_LGBT_Cancer_Network</w:t>
        </w:r>
      </w:hyperlink>
      <w:r>
        <w:t xml:space="preserve"> - The National LGBTQI+ Cancer Network, formerly known as the National LGBT Cancer Network, is a nonprofit organisation launched in September 2007. It is one of the first programs in the United States addressing the needs of lesbian, gay, bisexual, and transgender (LGBTQ) cancer survivors and those at risk. The Network was founded by Liz Margolies, LCSW, and offers resources such as an online cancer screening and referral program, original articles on cancer risks, and links to resources for both LGBT people and health professionals.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hicago.suntimes.com/lgbtq/2026/06/13/alix-shulman-cancer-breast-cancer-queer-affirmation" TargetMode="External"/><Relationship Id="rId10" Type="http://schemas.openxmlformats.org/officeDocument/2006/relationships/hyperlink" Target="https://www.cancer-network.org/" TargetMode="External"/><Relationship Id="rId11" Type="http://schemas.openxmlformats.org/officeDocument/2006/relationships/hyperlink" Target="https://www.lgbtcancer.org/" TargetMode="External"/><Relationship Id="rId12" Type="http://schemas.openxmlformats.org/officeDocument/2006/relationships/hyperlink" Target="https://www.cancer-network.org/transgender-and-gender-non-conforming-care/" TargetMode="External"/><Relationship Id="rId13" Type="http://schemas.openxmlformats.org/officeDocument/2006/relationships/hyperlink" Target="https://www.cancer.org/research/acs-research-highlights/cancer-health-disparities-research/cancer-health-disparities-acs-research-highlights.html" TargetMode="External"/><Relationship Id="rId14" Type="http://schemas.openxmlformats.org/officeDocument/2006/relationships/hyperlink" Target="https://www.cancer-network.org/cancer-information/cancer-and-the-lgbt-community/work-national-lgbt-cancer-network/" TargetMode="External"/><Relationship Id="rId15" Type="http://schemas.openxmlformats.org/officeDocument/2006/relationships/hyperlink" Target="https://en.wikipedia.org/wiki/National_LGBT_Cancer_Net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