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Best-Loved Milestone: How Wisconsin Passed the First Statewide Gay Rights Law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history may be surprised to learn Wisconsin set a quiet national first in 1982 , a Republican governor signed the nation’s first statewide law banning discrimination over sexual orientation, changing employment, housing and public life and setting a template others would only follow years later.</w:t>
      </w:r>
      <w:r/>
    </w:p>
    <w:p>
      <w:r/>
      <w:r>
        <w:t>Essential Takeaways</w:t>
      </w:r>
      <w:r/>
      <w:r/>
    </w:p>
    <w:p>
      <w:pPr>
        <w:pStyle w:val="ListBullet"/>
        <w:spacing w:line="240" w:lineRule="auto"/>
        <w:ind w:left="720"/>
      </w:pPr>
      <w:r/>
      <w:r>
        <w:rPr>
          <w:b/>
        </w:rPr>
        <w:t>Historic action:</w:t>
      </w:r>
      <w:r>
        <w:t xml:space="preserve"> In February 1982, Republican Gov. Lee Dreyfus signed Wisconsin’s law outlawing discrimination based on sexual orientation in employment, housing and public accommodations. </w:t>
      </w:r>
      <w:r/>
    </w:p>
    <w:p>
      <w:pPr>
        <w:pStyle w:val="ListBullet"/>
        <w:spacing w:line="240" w:lineRule="auto"/>
        <w:ind w:left="720"/>
      </w:pPr>
      <w:r/>
      <w:r>
        <w:rPr>
          <w:b/>
        </w:rPr>
        <w:t>Unexpected champion:</w:t>
      </w:r>
      <w:r>
        <w:t xml:space="preserve"> The bill was led in the state Assembly by Democrat and LGBTQ activist David Clarenbach. </w:t>
      </w:r>
      <w:r/>
    </w:p>
    <w:p>
      <w:pPr>
        <w:pStyle w:val="ListBullet"/>
        <w:spacing w:line="240" w:lineRule="auto"/>
        <w:ind w:left="720"/>
      </w:pPr>
      <w:r/>
      <w:r>
        <w:rPr>
          <w:b/>
        </w:rPr>
        <w:t>Broad support:</w:t>
      </w:r>
      <w:r>
        <w:t xml:space="preserve"> Dreyfus cited privacy and backing from a range of religious leaders when he approved the measure. </w:t>
      </w:r>
      <w:r/>
    </w:p>
    <w:p>
      <w:pPr>
        <w:pStyle w:val="ListBullet"/>
        <w:spacing w:line="240" w:lineRule="auto"/>
        <w:ind w:left="720"/>
      </w:pPr>
      <w:r/>
      <w:r>
        <w:rPr>
          <w:b/>
        </w:rPr>
        <w:t>Slow ripple effect:</w:t>
      </w:r>
      <w:r>
        <w:t xml:space="preserve"> No other state adopted a similar comprehensive law for several years; the change was pioneering rather than immediately contagious. </w:t>
      </w:r>
      <w:r/>
    </w:p>
    <w:p>
      <w:pPr>
        <w:pStyle w:val="ListBullet"/>
        <w:spacing w:line="240" w:lineRule="auto"/>
        <w:ind w:left="720"/>
      </w:pPr>
      <w:r/>
      <w:r>
        <w:rPr>
          <w:b/>
        </w:rPr>
        <w:t>Lasting relevance:</w:t>
      </w:r>
      <w:r>
        <w:t xml:space="preserve"> The law remains a touchstone in Wisconsin’s civil-rights history and frames current debates about extending protections to gender identity.</w:t>
      </w:r>
      <w:r/>
      <w:r/>
    </w:p>
    <w:p>
      <w:pPr>
        <w:pStyle w:val="Heading2"/>
      </w:pPr>
      <w:r>
        <w:t>A surprising first: a Republican governor signs a gay-rights law</w:t>
      </w:r>
      <w:r/>
    </w:p>
    <w:p>
      <w:r/>
      <w:r>
        <w:t>The strongest, most surprising detail is that a Republican governor put his name on what became the first statewide gay-rights statute in the United States, and it landed with a surprisingly quiet confidence. The moment felt both pragmatic and moral, with a sensory hint of civic ceremony rather than spectacle. At the time, Gov. Lee Dreyfus was known as a fiscal conservative and social moderate, someone who liked to keep politics practical. According to reporting, he cited a right to privacy and noted support from a “wide-ranging group of religious leaders” when he approved the bill. That mix of privacy argument and faith endorsement made the decision palatable to a broader audience. This wasn’t a headline-grabbing mass protest; it was lawmaking done through the legislative engine , committee votes, floor debates, and a final signature. For readers today, the takeaway is that political labels don’t always predict policy outcomes, especially on social issues.</w:t>
      </w:r>
      <w:r/>
    </w:p>
    <w:p>
      <w:pPr>
        <w:pStyle w:val="Heading2"/>
      </w:pPr>
      <w:r>
        <w:t>Who pushed it: Democrats, activists and David Clarenbach</w:t>
      </w:r>
      <w:r/>
    </w:p>
    <w:p>
      <w:r/>
      <w:r>
        <w:t>The law didn’t arrive by accident. It was the product of activism and legislative stewardship, notably by David Clarenbach, a member of the Wisconsin Assembly and an LGBTQ advocate who championed the bill. He and allies lobbied through committee hearings and turned a controversial topic into actionable policy. Community organisers, legal thinkers and ordinary citizens all chipped in; the bill represents a moment when grassroots pressure met legislative opportunity. According to historical accounts, the coalition that formed around the bill helped neutralise some opposition and frame the change as a fairness issue. If you’re weighing how change happens, this is a tidy lesson: durable rights often begin with persistent, focused advocacy inside government as much as outside it.</w:t>
      </w:r>
      <w:r/>
    </w:p>
    <w:p>
      <w:pPr>
        <w:pStyle w:val="Heading2"/>
      </w:pPr>
      <w:r>
        <w:t>The contents: what the law actually did</w:t>
      </w:r>
      <w:r/>
    </w:p>
    <w:p>
      <w:r/>
      <w:r>
        <w:t>The statute made discrimination on the basis of sexual orientation illegal in employment, housing and public accommodations , in short, where people live, work and do everyday business. That’s a practical, lived-rights approach rather than abstract recognition. For people affected, the law’s benefits were immediate and tactile: fewer denials of rental housing, workplace protections, and access to services without harassment. Those are the day-to-day changes that matter. For anyone choosing policy levers now, the law’s structure is a useful template: address the practical spheres of life where discrimination hits hardest.</w:t>
      </w:r>
      <w:r/>
    </w:p>
    <w:p>
      <w:pPr>
        <w:pStyle w:val="Heading2"/>
      </w:pPr>
      <w:r>
        <w:t>Why it mattered then , and why it still matters now</w:t>
      </w:r>
      <w:r/>
    </w:p>
    <w:p>
      <w:r/>
      <w:r>
        <w:t>At the time, Wisconsin’s move didn’t instantly spark a stampede of similar laws in other states; the ripple took years. A Milwaukee Public Library timeline notes that other states didn’t follow with comparable comprehensive statutes for nearly a decade. That gap highlights how pioneering one state can be without immediately shifting national policy. Looking back, the law is a reminder that progress often proceeds in fits and starts. It also gives context to current debates about extending protections to gender identity , activists and lawmakers reference this statute as precedent when arguing for modern updates. If you’re tracking civil-rights progress, Wisconsin’s 1982 law is proof that early victories matter for their symbolism and their legal scaffolding.</w:t>
      </w:r>
      <w:r/>
    </w:p>
    <w:p>
      <w:pPr>
        <w:pStyle w:val="Heading2"/>
      </w:pPr>
      <w:r>
        <w:t>Lessons for today: advocacy, politics and protecting rights</w:t>
      </w:r>
      <w:r/>
    </w:p>
    <w:p>
      <w:r/>
      <w:r>
        <w:t>There are practical lessons here for anyone interested in winning protections today. Build broad coalitions, frame changes in everyday terms, and pick the specific sites , work, housing, public accommodations , where legal clarity makes the biggest difference. Also, don’t assume party affiliation will determine outcomes. Political leaders can surprise you, and appeals to privacy, fairness and community values still resonate across the spectrum. If you’re campaigning locally, start with tangible fixes people feel in their daily lives; that’s how the Wisconsin law found purchase and why it’s still cited decades on.</w:t>
      </w:r>
      <w:r/>
    </w:p>
    <w:p>
      <w:r/>
      <w:r>
        <w:t>It's a small, practical change that helped shift the national conversation , and it shows how state-level action can matter a lot.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[4]</w:t>
        </w:r>
      </w:hyperlink>
      <w:r>
        <w:t xml:space="preserve">, </w:t>
      </w:r>
      <w:hyperlink r:id="rId12">
        <w:r>
          <w:rPr>
            <w:color w:val="0000EE"/>
            <w:u w:val="single"/>
          </w:rPr>
          <w:t>[3]</w:t>
        </w:r>
      </w:hyperlink>
      <w:r>
        <w:t xml:space="preserve">- Paragraph 4: </w:t>
      </w:r>
      <w:hyperlink r:id="rId13">
        <w:r>
          <w:rPr>
            <w:color w:val="0000EE"/>
            <w:u w:val="single"/>
          </w:rPr>
          <w:t>[4]</w:t>
        </w:r>
      </w:hyperlink>
      <w:r>
        <w:t xml:space="preserve">, </w:t>
      </w:r>
      <w:hyperlink r:id="rId11">
        <w:r>
          <w:rPr>
            <w:color w:val="0000EE"/>
            <w:u w:val="single"/>
          </w:rPr>
          <w:t>[6]</w:t>
        </w:r>
      </w:hyperlink>
      <w:r>
        <w:t xml:space="preserve">- Paragraph 5: </w:t>
      </w:r>
      <w:hyperlink r:id="rId14">
        <w:r>
          <w:rPr>
            <w:color w:val="0000EE"/>
            <w:u w:val="single"/>
          </w:rPr>
          <w:t>[5]</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https://wisconsinwatch.org/2026/06/wisconsin-republican-governor-first-lgbtq-gay-rights-law-dreyfus/</w:t>
        </w:r>
      </w:hyperlink>
      <w:r>
        <w:t xml:space="preserve"> - Please view link - unable to able to access data</w:t>
      </w:r>
      <w:r/>
    </w:p>
    <w:p>
      <w:pPr>
        <w:pStyle w:val="ListNumber"/>
        <w:spacing w:line="240" w:lineRule="auto"/>
        <w:ind w:left="720"/>
      </w:pPr>
      <w:r/>
      <w:hyperlink r:id="rId10">
        <w:r>
          <w:rPr>
            <w:color w:val="0000EE"/>
            <w:u w:val="single"/>
          </w:rPr>
          <w:t>https://www.wmtv15news.com/2026/02/25/february-25-1982-wisconsins-first-statewide-gay-rights-law-passes/</w:t>
        </w:r>
      </w:hyperlink>
      <w:r>
        <w:t xml:space="preserve"> - On February 25, 1982, Wisconsin became the first state to outlaw discrimination based on sexual orientation in housing, employment, and public accommodations. Prior to this law, LGBTQ+ individuals often faced discrimination in employment and housing. The legislation, introduced as Bill 70 in 1981, passed with bipartisan support and was signed into law by Republican Governor Lee Dreyfus. This landmark law marked a significant step forward for LGBTQ+ rights in Wisconsin and set a precedent for other states to follow.</w:t>
      </w:r>
      <w:r/>
    </w:p>
    <w:p>
      <w:pPr>
        <w:pStyle w:val="ListNumber"/>
        <w:spacing w:line="240" w:lineRule="auto"/>
        <w:ind w:left="720"/>
      </w:pPr>
      <w:r/>
      <w:hyperlink r:id="rId12">
        <w:r>
          <w:rPr>
            <w:color w:val="0000EE"/>
            <w:u w:val="single"/>
          </w:rPr>
          <w:t>https://www.wisconsinhistory.org/Records/Article/CS2532</w:t>
        </w:r>
      </w:hyperlink>
      <w:r>
        <w:t xml:space="preserve"> - In 1982, under the leadership of Representative David Clarenbach, Wisconsin passed the nation's first statewide anti-discrimination law, prohibiting discrimination based on sexual orientation in employment, housing, education, credit, and public accommodations. This legislation was a significant milestone in the LGBTQ+ rights movement in Wisconsin, providing legal protections against discrimination for the community. The law's passage was a result of extensive advocacy and political activism aimed at securing equal rights for LGBTQ+ individuals in the state.</w:t>
      </w:r>
      <w:r/>
    </w:p>
    <w:p>
      <w:pPr>
        <w:pStyle w:val="ListNumber"/>
        <w:spacing w:line="240" w:lineRule="auto"/>
        <w:ind w:left="720"/>
      </w:pPr>
      <w:r/>
      <w:hyperlink r:id="rId13">
        <w:r>
          <w:rPr>
            <w:color w:val="0000EE"/>
            <w:u w:val="single"/>
          </w:rPr>
          <w:t>https://www.mpl.org/blog/now/first-in-the-nation-wisconsin-s-gay-rights-law</w:t>
        </w:r>
      </w:hyperlink>
      <w:r>
        <w:t xml:space="preserve"> - On February 25, 1982, Wisconsin Governor Lee Dreyfus signed into law a bill that made it illegal for state or private businesses to discriminate based on sexual orientation in employment and housing. Wisconsin became the first state in the nation to enforce such a law at the state level. It would be nine more years before another state would adopt such protections, making Wisconsin an early leader in protecting the rights of LGBTQ+ persons. The law's passage was a significant achievement for LGBTQ+ activists and set a precedent for other states to follow.</w:t>
      </w:r>
      <w:r/>
    </w:p>
    <w:p>
      <w:pPr>
        <w:pStyle w:val="ListNumber"/>
        <w:spacing w:line="240" w:lineRule="auto"/>
        <w:ind w:left="720"/>
      </w:pPr>
      <w:r/>
      <w:hyperlink r:id="rId14">
        <w:r>
          <w:rPr>
            <w:color w:val="0000EE"/>
            <w:u w:val="single"/>
          </w:rPr>
          <w:t>https://www.wuwm.com/2021-06-16/lgbt-civil-rights-advocate-says-wisconsin-needs-to-ban-discrimination-based-on-gender-identity</w:t>
        </w:r>
      </w:hyperlink>
      <w:r>
        <w:t xml:space="preserve"> - In 1982, Wisconsin became the first state to ban discrimination based on sexual orientation. The legislation signed by former Republican Governor Lee Dreyfus meant that workers couldn't be fired for their sexual orientation nor could people be denied housing, access to education, or other public accommodations. This landmark law marked a significant step forward for LGBTQ+ rights in Wisconsin and set a precedent for other states to follow in protecting the rights of LGBTQ+ individuals.</w:t>
      </w:r>
      <w:r/>
    </w:p>
    <w:p>
      <w:pPr>
        <w:pStyle w:val="ListNumber"/>
        <w:spacing w:line="240" w:lineRule="auto"/>
        <w:ind w:left="720"/>
      </w:pPr>
      <w:r/>
      <w:hyperlink r:id="rId11">
        <w:r>
          <w:rPr>
            <w:color w:val="0000EE"/>
            <w:u w:val="single"/>
          </w:rPr>
          <w:t>https://www.washingtonpost.com/archive/local/2008/01/05/lee-s-dreyfus-81-signed-1st-statewide-gay-rights-law/77a9729f-6096-4588-9d43-d2f6a1ae55b8/</w:t>
        </w:r>
      </w:hyperlink>
      <w:r>
        <w:t xml:space="preserve"> - Former Wisconsin Governor Lee Sherman Dreyfus, who signed the nation's first statewide gay rights law in 1982, died on January 2, 2008, at his home in Waukesha, Wis. The gay rights measure made it illegal to discriminate on the basis of sexual orientation in housing, employment, and public accommodations. Mr. Dreyfus, a Republican, said when he signed it: 'It is a fundamental tenet of the Republican Party that government ought not intrude in the private lives of individuals where no state purpose is served, and there is nothing more private or intimate than who you live with and who you love.'</w:t>
      </w:r>
      <w:r/>
    </w:p>
    <w:p>
      <w:pPr>
        <w:pStyle w:val="ListNumber"/>
        <w:spacing w:line="240" w:lineRule="auto"/>
        <w:ind w:left="720"/>
      </w:pPr>
      <w:r/>
      <w:hyperlink r:id="rId15">
        <w:r>
          <w:rPr>
            <w:color w:val="0000EE"/>
            <w:u w:val="single"/>
          </w:rPr>
          <w:t>https://www.congress.gov/congressional-record/volume-153/issue-114/extensions-of-remarks-section/article/E1542-2</w:t>
        </w:r>
      </w:hyperlink>
      <w:r>
        <w:t xml:space="preserve"> - As the State of Wisconsin celebrates the 25th anniversary of the Nation's first Gay and Lesbian Civil Rights Act, I rise today to honor the courageous individual who authored this historic legislation, David Clarenbach. David Clarenbach is a seasoned veteran of local, state, and national politics. He won his first term as a Dane County Supervisor at the age of 18, and was elected to the Madison Common Council in 1974. He served in the Wisconsin State Assembly from 1975 to 1993, and was Speaker pro tem from 1983 to 1993. In 1992 David was a Democratic Congressional candidate from Wisconsin's Second District. Throughout his career, David Clarenbach has been intimately involved in the growth and development of the LGBT civil rights movement. During his tenure in the Wisconsin Legislature he wrote the Gay and Lesbian Civil Rights Act of 1982, the first in the Nation to include gay and lesbian people in statewide anti-discrimination laws. He authored Wisconsin's Hate Crimes Act, which was upheld unanimously by the U.S. Supreme Court. He sponsored a Bill of Rights for people with AIDS and HIV infection. And, in 1983, he authored the Consenting Adults Act, legalizing all sexual activity between consenting adults in private, thus repealing the state's sodomy prohibitions. He has served as a consultant and mentor to openly gay and lesbian candidates throughout the country. Bringing together his vast experience in policy development, legislative relations, and grassroots organizing, on February 3, 1981, then Wisconsin State Representative David Clarenbach introduced Assembly Bill 70 to include discrimination based on sexual orientation in the state's prohibition on discrimination in employment, housing, and public accommodations. At the time only 41 municipalities and 8 counties in the United States offered limited protections against discrimination based on sexual orientation. In explaining the bill, Representative Clarenbach stated that 'the right of private sexual preference among adults should be considered inherent . . . he or she should be guaranteed the basic human right to live without harassment or discrimination.' The bill was endorsed by a broad coalition of clergy, religious denominations, and medical and professional groups. In October 1981, Assembly Bill 70 was approved by the Wisconsin State Assembly by a vote of 50 to 46, and in February 1982, the Wisconsin State Senate approved the proposal by a vote of 19 to 13. Later that month, Republican Governor Lee Sherman Dreyfus signed Assembly Bill 70 into law, making Wisconsin the first in the Nation to enact a civil rights statute covering sexual orientation. For his tenacity, his skills, and most of all, his courage, I join with all of Wisconsin in saluting David Clarenbach.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isconsinwatch.org/2026/06/wisconsin-republican-governor-first-lgbtq-gay-rights-law-dreyfus/" TargetMode="External"/><Relationship Id="rId10" Type="http://schemas.openxmlformats.org/officeDocument/2006/relationships/hyperlink" Target="https://www.wmtv15news.com/2026/02/25/february-25-1982-wisconsins-first-statewide-gay-rights-law-passes/" TargetMode="External"/><Relationship Id="rId11" Type="http://schemas.openxmlformats.org/officeDocument/2006/relationships/hyperlink" Target="https://www.washingtonpost.com/archive/local/2008/01/05/lee-s-dreyfus-81-signed-1st-statewide-gay-rights-law/77a9729f-6096-4588-9d43-d2f6a1ae55b8/" TargetMode="External"/><Relationship Id="rId12" Type="http://schemas.openxmlformats.org/officeDocument/2006/relationships/hyperlink" Target="https://www.wisconsinhistory.org/Records/Article/CS2532" TargetMode="External"/><Relationship Id="rId13" Type="http://schemas.openxmlformats.org/officeDocument/2006/relationships/hyperlink" Target="https://www.mpl.org/blog/now/first-in-the-nation-wisconsin-s-gay-rights-law" TargetMode="External"/><Relationship Id="rId14" Type="http://schemas.openxmlformats.org/officeDocument/2006/relationships/hyperlink" Target="https://www.wuwm.com/2021-06-16/lgbt-civil-rights-advocate-says-wisconsin-needs-to-ban-discrimination-based-on-gender-identity" TargetMode="External"/><Relationship Id="rId15" Type="http://schemas.openxmlformats.org/officeDocument/2006/relationships/hyperlink" Target="https://www.congress.gov/congressional-record/volume-153/issue-114/extensions-of-remarks-section/article/E154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