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History Museum Visit Tips for Pride: Where Memory Meets Celebration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Discover a museum that feels like both a classroom and a backyard party , visitors to the LGBTQ History Museum &amp; Cultural Center in Macclaine find vivid exhibits, moving memorials and joyful art that together explain why queer history matters, especially during Pride Month.</w:t>
      </w:r>
      <w:r/>
    </w:p>
    <w:p>
      <w:r/>
      <w:r>
        <w:t>Essential Takeaways</w:t>
      </w:r>
      <w:r/>
      <w:r/>
    </w:p>
    <w:p>
      <w:pPr>
        <w:pStyle w:val="ListBullet"/>
        <w:spacing w:line="240" w:lineRule="auto"/>
        <w:ind w:left="720"/>
      </w:pPr>
      <w:r/>
      <w:r>
        <w:rPr>
          <w:b/>
        </w:rPr>
        <w:t>Location and vibe:</w:t>
      </w:r>
      <w:r>
        <w:t xml:space="preserve"> The Macclaine museum pairs sleek architecture with colourful gardens and a welcoming, celebratory atmosphere.</w:t>
      </w:r>
      <w:r/>
    </w:p>
    <w:p>
      <w:pPr>
        <w:pStyle w:val="ListBullet"/>
        <w:spacing w:line="240" w:lineRule="auto"/>
        <w:ind w:left="720"/>
      </w:pPr>
      <w:r/>
      <w:r>
        <w:rPr>
          <w:b/>
        </w:rPr>
        <w:t>Range of exhibits:</w:t>
      </w:r>
      <w:r>
        <w:t xml:space="preserve"> Timelines, portraits and activism displays cover ancient history through modern queer culture, making the past feel personal.</w:t>
      </w:r>
      <w:r/>
    </w:p>
    <w:p>
      <w:pPr>
        <w:pStyle w:val="ListBullet"/>
        <w:spacing w:line="240" w:lineRule="auto"/>
        <w:ind w:left="720"/>
      </w:pPr>
      <w:r/>
      <w:r>
        <w:rPr>
          <w:b/>
        </w:rPr>
        <w:t>AIDS memorial impact:</w:t>
      </w:r>
      <w:r>
        <w:t xml:space="preserve"> The HIV &amp; AIDS section , including a powerful Quilt presentation , is quietly moving, designed for reflection.</w:t>
      </w:r>
      <w:r/>
    </w:p>
    <w:p>
      <w:pPr>
        <w:pStyle w:val="ListBullet"/>
        <w:spacing w:line="240" w:lineRule="auto"/>
        <w:ind w:left="720"/>
      </w:pPr>
      <w:r/>
      <w:r>
        <w:rPr>
          <w:b/>
        </w:rPr>
        <w:t>Art that uplifts:</w:t>
      </w:r>
      <w:r>
        <w:t xml:space="preserve"> Sculptures like Brian Aviator’s “Celebration” weave joy into heavier themes, balancing grief with hope.</w:t>
      </w:r>
      <w:r/>
    </w:p>
    <w:p>
      <w:pPr>
        <w:pStyle w:val="ListBullet"/>
        <w:spacing w:line="240" w:lineRule="auto"/>
        <w:ind w:left="720"/>
      </w:pPr>
      <w:r/>
      <w:r>
        <w:rPr>
          <w:b/>
        </w:rPr>
        <w:t>Visitor tips:</w:t>
      </w:r>
      <w:r>
        <w:t xml:space="preserve"> Expect emotional moments, accessible displays, and opportunities to learn or join community programming.</w:t>
      </w:r>
      <w:r/>
      <w:r/>
    </w:p>
    <w:p>
      <w:pPr>
        <w:pStyle w:val="Heading2"/>
      </w:pPr>
      <w:r>
        <w:t>Why this museum feels like a living story</w:t>
      </w:r>
      <w:r/>
    </w:p>
    <w:p>
      <w:r/>
      <w:r>
        <w:t>Step inside and the place hums , sunlight, laughter, and hushes of people reading names aloud. The museum doesn’t aim to be austere; it wants you to feel the human pulse behind every panel. According to major memorial projects, using personal objects and names helps visitors connect more deeply to history, and here that approach is evident in every gallery. If you’re looking for an encounter that’s both educational and resonant, this is it.</w:t>
      </w:r>
      <w:r/>
    </w:p>
    <w:p>
      <w:pPr>
        <w:pStyle w:val="Heading2"/>
      </w:pPr>
      <w:r>
        <w:t>The exhibits: from ancient voices to modern protest</w:t>
      </w:r>
      <w:r/>
    </w:p>
    <w:p>
      <w:r/>
      <w:r>
        <w:t>Curators have stitched together centuries of queer experience so the narrative reads like a conversation rather than a lecture. You’ll move from portraits of writers and thinkers to timelines detailing milestones like the Stonewall era and later civil-rights battles. For context, respected institutions have long used similar timelines and objects to transform abstract history into lived experience , it’s the method that makes the subject stick. If you want to breeze through, allow an hour; if you want to linger, plan for two.</w:t>
      </w:r>
      <w:r/>
    </w:p>
    <w:p>
      <w:pPr>
        <w:pStyle w:val="Heading2"/>
      </w:pPr>
      <w:r>
        <w:t>The AIDS Quilt and why it still stops people in their tracks</w:t>
      </w:r>
      <w:r/>
    </w:p>
    <w:p>
      <w:r/>
      <w:r>
        <w:t>One of the most affecting rooms is the HIV &amp; AIDS exhibit, where the Quilt , even in digital or curated form , turns names and colours into intimate memorials. Museums and memorial organisations have preserved Quilt panels for decades because they personalise loss, and this museum honours that tradition with care. Expect to be quiet. Bring tissues. And don’t be surprised if you leave thinking about stories you never knew were missing from your own history lessons.</w:t>
      </w:r>
      <w:r/>
    </w:p>
    <w:p>
      <w:pPr>
        <w:pStyle w:val="Heading2"/>
      </w:pPr>
      <w:r>
        <w:t>Art and joy as part of the narrative</w:t>
      </w:r>
      <w:r/>
    </w:p>
    <w:p>
      <w:r/>
      <w:r>
        <w:t>Art here isn’t an afterthought; it’s the emotional counterweight that keeps the museum alive. Pieces like Brian Aviator’s “Celebration” physically embody movement and liberation, giving visitors a visual exhale amid tougher displays. Public museums increasingly blend protest objects with celebratory works to show that survival and joy coexist, and this centre does that well. For families or groups, the colourful installations are useful breathing spaces between denser exhibits.</w:t>
      </w:r>
      <w:r/>
    </w:p>
    <w:p>
      <w:pPr>
        <w:pStyle w:val="Heading2"/>
      </w:pPr>
      <w:r>
        <w:t>Practical tips for a thoughtful visit</w:t>
      </w:r>
      <w:r/>
    </w:p>
    <w:p>
      <w:r/>
      <w:r>
        <w:t>Go during Pride Month if you want extra programmes and community energy, but early weekdays offer quieter reflection. Wear comfortable shoes for gardens and galleries, and allow time for the memorial spaces; they invite lingering. If you’re visiting with someone who lived through the early epidemic years, ask before snapping photos near memorial panels , respect and consent matter. And if you leave with a question or a lump in your throat, that’s part of why places like this matter.</w:t>
      </w:r>
      <w:r/>
    </w:p>
    <w:p>
      <w:r/>
      <w:r>
        <w:t>It's a small change that can make every visit feel both meaningful and celebratory.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[7]</w:t>
        </w:r>
      </w:hyperlink>
      <w:r>
        <w:t xml:space="preserve">, </w:t>
      </w:r>
      <w:hyperlink r:id="rId10">
        <w:r>
          <w:rPr>
            <w:color w:val="0000EE"/>
            <w:u w:val="single"/>
          </w:rPr>
          <w:t>[2]</w:t>
        </w:r>
      </w:hyperlink>
      <w:r>
        <w:t xml:space="preserve">- Paragraph 4: </w:t>
      </w:r>
      <w:hyperlink r:id="rId15">
        <w:r>
          <w:rPr>
            <w:color w:val="0000EE"/>
            <w:u w:val="single"/>
          </w:rPr>
          <w:t>[6]</w:t>
        </w:r>
      </w:hyperlink>
      <w:r>
        <w:t xml:space="preserve">, </w:t>
      </w:r>
      <w:hyperlink r:id="rId12">
        <w:r>
          <w:rPr>
            <w:color w:val="0000EE"/>
            <w:u w:val="single"/>
          </w:rPr>
          <w:t>[3]</w:t>
        </w:r>
      </w:hyperlink>
      <w:r>
        <w:t xml:space="preserve">- Paragraph 5: </w:t>
      </w:r>
      <w:hyperlink r:id="rId11">
        <w:r>
          <w:rPr>
            <w:color w:val="0000EE"/>
            <w:u w:val="single"/>
          </w:rPr>
          <w:t>[4]</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https://www.lovetodecoratesl.com/2026/06/06/a-journey-through-pride-courage-and-community-at-the-lgbtq-history-museum-cultural-center/</w:t>
        </w:r>
      </w:hyperlink>
      <w:r>
        <w:t xml:space="preserve"> - Please view link - unable to able to access data</w:t>
      </w:r>
      <w:r/>
    </w:p>
    <w:p>
      <w:pPr>
        <w:pStyle w:val="ListNumber"/>
        <w:spacing w:line="240" w:lineRule="auto"/>
        <w:ind w:left="720"/>
      </w:pPr>
      <w:r/>
      <w:hyperlink r:id="rId10">
        <w:r>
          <w:rPr>
            <w:color w:val="0000EE"/>
            <w:u w:val="single"/>
          </w:rPr>
          <w:t>https://www.sfomuseum.org/exhibitions/aids-memorial-quilt</w:t>
        </w:r>
      </w:hyperlink>
      <w:r>
        <w:t xml:space="preserve"> - The AIDS Memorial Quilt is a poignant and heartfelt reminder of the ongoing HIV/AIDS epidemic. Guided by its foundational message of love and compassion, the Quilt raises awareness of acquired immunodeficiency syndrome (AIDS), the most advanced stage of the human immunodeficiency virus (HIV). Through panel making and public displays, the Quilt promotes education to slow the spread of HIV/AIDS worldwide and encourages emotional healing for those affected by the disease. With nearly fifty thousand panels dedicated to more than 110,000 people who have died of AIDS-related illnesses, the Quilt is also the world’s largest community art project.</w:t>
      </w:r>
      <w:r/>
    </w:p>
    <w:p>
      <w:pPr>
        <w:pStyle w:val="ListNumber"/>
        <w:spacing w:line="240" w:lineRule="auto"/>
        <w:ind w:left="720"/>
      </w:pPr>
      <w:r/>
      <w:hyperlink r:id="rId12">
        <w:r>
          <w:rPr>
            <w:color w:val="0000EE"/>
            <w:u w:val="single"/>
          </w:rPr>
          <w:t>https://www.si.edu/object/nmah_214460</w:t>
        </w:r>
      </w:hyperlink>
      <w:r>
        <w:t xml:space="preserve"> - This panel from the AIDS Memorial Quilt honours activist Roger Lyon, who died of AIDS in 1984. Shortly before his death, Lyon testified before Congress to appeal for funding to combat the growing epidemic. One of the greatest challenges in the fight against AIDS was changing public attitudes toward the disease and its victims, who were predominantly homosexual men. To awaken a seemingly uncaring nation to the magnitude of the crisis, activists created the AIDS Memorial Quilt. Through its thousands of panels, each with a personal story, the quilt has served as a call for compassion, education, and action.</w:t>
      </w:r>
      <w:r/>
    </w:p>
    <w:p>
      <w:pPr>
        <w:pStyle w:val="ListNumber"/>
        <w:spacing w:line="240" w:lineRule="auto"/>
        <w:ind w:left="720"/>
      </w:pPr>
      <w:r/>
      <w:hyperlink r:id="rId11">
        <w:r>
          <w:rPr>
            <w:color w:val="0000EE"/>
            <w:u w:val="single"/>
          </w:rPr>
          <w:t>https://www.aidsmemorial.org/</w:t>
        </w:r>
      </w:hyperlink>
      <w:r>
        <w:t xml:space="preserve"> - The National AIDS Memorial remembers the lives lost to AIDS, supports those living with HIV, and preserves the history of the epidemic for future generations. As steward of the National AIDS Memorial Grove and the AIDS Memorial Quilt, the National AIDS Memorial is responsible for their care, preservation, and public access. This stewardship ensures that lives are remembered with respect and that the history of HIV/AIDS remains visible and protected.</w:t>
      </w:r>
      <w:r/>
    </w:p>
    <w:p>
      <w:pPr>
        <w:pStyle w:val="ListNumber"/>
        <w:spacing w:line="240" w:lineRule="auto"/>
        <w:ind w:left="720"/>
      </w:pPr>
      <w:r/>
      <w:hyperlink r:id="rId13">
        <w:r>
          <w:rPr>
            <w:color w:val="0000EE"/>
            <w:u w:val="single"/>
          </w:rPr>
          <w:t>https://www.sfomuseum.org/about/press-releases/aids-memorial-quilt</w:t>
        </w:r>
      </w:hyperlink>
      <w:r>
        <w:t xml:space="preserve"> - New exhibition at SFO’s International Terminal introduces the history of the AIDS Memorial Quilt and addresses the ongoing epidemic. The AIDS Memorial Quilt is a powerful and heartfelt reminder of the ongoing epidemic. Guided by its foundational message of love and compassion, the Quilt raises awareness of acquired immunodeficiency syndrome (AIDS), the most advanced stage of the human immunodeficiency virus (HIV). Through panel making and public displays, the Quilt promotes education to slow the spread of HIV/AIDS worldwide and encourages emotional healing for those affected by the disease. With nearly fifty thousand panels dedicated to more than 110,000 people who have died of AIDS-related illnesses, the Quilt is also the world’s largest community art project. Founded in 1987 by the NAMES Project in San Francisco, the Quilt is now under the permanent stewardship of the National AIDS Memorial.</w:t>
      </w:r>
      <w:r/>
    </w:p>
    <w:p>
      <w:pPr>
        <w:pStyle w:val="ListNumber"/>
        <w:spacing w:line="240" w:lineRule="auto"/>
        <w:ind w:left="720"/>
      </w:pPr>
      <w:r/>
      <w:hyperlink r:id="rId15">
        <w:r>
          <w:rPr>
            <w:color w:val="0000EE"/>
            <w:u w:val="single"/>
          </w:rPr>
          <w:t>https://www.yakimapride.org/our-work/lgbtq-history-education/the-national-aids-memorial</w:t>
        </w:r>
      </w:hyperlink>
      <w:r>
        <w:t xml:space="preserve"> - The National AIDS Memorial, through a partnership with the AIDS Quilt Touch team, presents all 50,000 panels of the AIDS Memorial Quilt in an interactive experience so people around the world can experience the beauty of the Quilt and witness the love and stories stitched into each panel. We invite you to EXPLORE the Quilt online and search for the name of a friend or loved one who may have their name sewn into the Quilt. More than 700,000 lives have been lost to AIDS since the first cases were reported 40 years ago. The Quilt has nearly 110,000 names sewn into its panels.</w:t>
      </w:r>
      <w:r/>
    </w:p>
    <w:p>
      <w:pPr>
        <w:pStyle w:val="ListNumber"/>
        <w:spacing w:line="240" w:lineRule="auto"/>
        <w:ind w:left="720"/>
      </w:pPr>
      <w:r/>
      <w:hyperlink r:id="rId14">
        <w:r>
          <w:rPr>
            <w:color w:val="0000EE"/>
            <w:u w:val="single"/>
          </w:rPr>
          <w:t>https://americanhistory.si.edu/explore/stories/aids-quilt-memorial</w:t>
        </w:r>
      </w:hyperlink>
      <w:r>
        <w:t xml:space="preserve"> - Memorials are typically permanent sites of mourning and remembrance. Some memorials are living memorials, travel, and are quilts. The AIDS Quilt is all of these things. For me, it is also a story about a sister, a brother, a quilt panel, and a journey to acceptance 20 years after a doctor in Georgia signed the death certificate for my brother, Greg. The AIDS Quilt has become a cultural expression of bereavement and a part of our heritage of coping with grief and mourning. The Quilt occupies a unique place within the history of quilting and of commemoration. It is not used as a utilitarian object for keeping warm, nor would some consider it a decorative object, and while some quilts have been used for fundraising and even as memorials, few weigh 54 tons.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ovetodecoratesl.com/2026/06/06/a-journey-through-pride-courage-and-community-at-the-lgbtq-history-museum-cultural-center/" TargetMode="External"/><Relationship Id="rId10" Type="http://schemas.openxmlformats.org/officeDocument/2006/relationships/hyperlink" Target="https://www.sfomuseum.org/exhibitions/aids-memorial-quilt" TargetMode="External"/><Relationship Id="rId11" Type="http://schemas.openxmlformats.org/officeDocument/2006/relationships/hyperlink" Target="https://www.aidsmemorial.org/" TargetMode="External"/><Relationship Id="rId12" Type="http://schemas.openxmlformats.org/officeDocument/2006/relationships/hyperlink" Target="https://www.si.edu/object/nmah_214460" TargetMode="External"/><Relationship Id="rId13" Type="http://schemas.openxmlformats.org/officeDocument/2006/relationships/hyperlink" Target="https://www.sfomuseum.org/about/press-releases/aids-memorial-quilt" TargetMode="External"/><Relationship Id="rId14" Type="http://schemas.openxmlformats.org/officeDocument/2006/relationships/hyperlink" Target="https://americanhistory.si.edu/explore/stories/aids-quilt-memorial" TargetMode="External"/><Relationship Id="rId15" Type="http://schemas.openxmlformats.org/officeDocument/2006/relationships/hyperlink" Target="https://www.yakimapride.org/our-work/lgbtq-history-education/the-national-aids-memori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