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Why Hungary Dropped Pride Charges and What Comes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and civil-rights watchers are following a major turn in Budapest , prosecutors have dropped Pride-related charges after the EU’s top court found the legal basis for the ban unlawful, a move that matters for freedom of assembly, Hungary’s EU ties and what Pride looks like next.</w:t>
      </w:r>
      <w:r/>
    </w:p>
    <w:p>
      <w:r/>
      <w:r>
        <w:t>Essential Takeaways</w:t>
      </w:r>
      <w:r/>
      <w:r/>
    </w:p>
    <w:p>
      <w:pPr>
        <w:pStyle w:val="ListBullet"/>
        <w:spacing w:line="240" w:lineRule="auto"/>
        <w:ind w:left="720"/>
      </w:pPr>
      <w:r/>
      <w:r>
        <w:rPr>
          <w:b/>
        </w:rPr>
        <w:t>Charges dismissed:</w:t>
      </w:r>
      <w:r>
        <w:t xml:space="preserve"> Prosecutors ended cases against Budapest Mayor Gergely Karácsony and organisers after the European Court of Justice found the underlying law incompatible with EU rules. </w:t>
      </w:r>
      <w:r/>
    </w:p>
    <w:p>
      <w:pPr>
        <w:pStyle w:val="ListBullet"/>
        <w:spacing w:line="240" w:lineRule="auto"/>
        <w:ind w:left="720"/>
      </w:pPr>
      <w:r/>
      <w:r>
        <w:rPr>
          <w:b/>
        </w:rPr>
        <w:t>Legal pivot:</w:t>
      </w:r>
      <w:r>
        <w:t xml:space="preserve"> The 2021 child-protection provisions used to justify the ban were ruled to breach EU law, removing the legal basis for prosecution. </w:t>
      </w:r>
      <w:r/>
    </w:p>
    <w:p>
      <w:pPr>
        <w:pStyle w:val="ListBullet"/>
        <w:spacing w:line="240" w:lineRule="auto"/>
        <w:ind w:left="720"/>
      </w:pPr>
      <w:r/>
      <w:r>
        <w:rPr>
          <w:b/>
        </w:rPr>
        <w:t>Crowd and climate:</w:t>
      </w:r>
      <w:r>
        <w:t xml:space="preserve"> Budapest Pride went ahead in 2025 with large turnout and now this year’s parade faces no clear legal bar. </w:t>
      </w:r>
      <w:r/>
    </w:p>
    <w:p>
      <w:pPr>
        <w:pStyle w:val="ListBullet"/>
        <w:spacing w:line="240" w:lineRule="auto"/>
        <w:ind w:left="720"/>
      </w:pPr>
      <w:r/>
      <w:r>
        <w:rPr>
          <w:b/>
        </w:rPr>
        <w:t>Political context:</w:t>
      </w:r>
      <w:r>
        <w:t xml:space="preserve"> The decision arrives amid a change in government and ongoing tensions between Hungary and EU institutions over rule-of-law and rights issues. </w:t>
      </w:r>
      <w:r/>
      <w:r/>
    </w:p>
    <w:p>
      <w:pPr>
        <w:pStyle w:val="Heading2"/>
      </w:pPr>
      <w:r>
        <w:t>Why prosecutors suddenly dropped the cases , the legal heartbeat</w:t>
      </w:r>
      <w:r/>
    </w:p>
    <w:p>
      <w:r/>
      <w:r>
        <w:t>The sharpest fact is simple: prosecutors said they could no longer sustain the indictments because the ban was based on a provision later found to violate EU law, so the acts in the charge no longer constituted a criminal offence. That procedural pivot is procedural but politically loaded, since the prosecutions had been closely watched as a test of how Hungary would balance national law with EU rulings. According to reporting, the European Court of Justice’s finding overturned the legal scaffolding used to justify stopping Pride events, so prosecutors had little choice but to abandon the cases.</w:t>
      </w:r>
      <w:r/>
    </w:p>
    <w:p>
      <w:r/>
      <w:r>
        <w:t>If you like legal clarity, this is it: when a higher court invalidates the legal basis for a charge, the prosecution’s case effectively collapses. For activists and organisers it’s a relief, and for authorities it’s an awkward reminder that EU law can trump domestic measures in this area.</w:t>
      </w:r>
      <w:r/>
    </w:p>
    <w:p>
      <w:pPr>
        <w:pStyle w:val="Heading2"/>
      </w:pPr>
      <w:r>
        <w:t>What the EU ruling actually said and why it matters</w:t>
      </w:r>
      <w:r/>
    </w:p>
    <w:p>
      <w:r/>
      <w:r>
        <w:t>The EU’s top court concluded that Hungary’s 2021 restrictions on promoting homosexuality and gender transition to minors contravened EU law, putting Budapest’s measures on shaky footing. That decision doesn’t rewrite Hungary’s whole legal landscape overnight, but it does create binding precedent for cases that relied on those rules. Euronews and think‑tank analyses noted the ruling framed the ban as incompatible with fundamental EU values and rights protections.</w:t>
      </w:r>
      <w:r/>
    </w:p>
    <w:p>
      <w:r/>
      <w:r>
        <w:t>The practical takeaway: similar statutes or enforcement actions risk being overturned or challenged if they conflict with EU obligations. For citizens, that means EU institutions remain a real avenue for redress on discrimination and assembly issues.</w:t>
      </w:r>
      <w:r/>
    </w:p>
    <w:p>
      <w:pPr>
        <w:pStyle w:val="Heading2"/>
      </w:pPr>
      <w:r>
        <w:t>Politics and personalities , a changing Budapest scene</w:t>
      </w:r>
      <w:r/>
    </w:p>
    <w:p>
      <w:r/>
      <w:r>
        <w:t>This legal shift is arriving against a different political backdrop: Prime Minister Péter Magyar’s election marked the end of Viktor Orbán’s 16‑year rule, and political tone has softened in some areas. Magyar has publicly backed freedom of assembly, though he’s been cautious about making LGBTQ+ rights a flagship policy. Critics want clearer, faster reversals of the previous administration’s laws; supporters emphasise stability and cooperating with European institutions.</w:t>
      </w:r>
      <w:r/>
    </w:p>
    <w:p>
      <w:r/>
      <w:r>
        <w:t>There’s a human element here, too , organisers and activists who faced criminalisation are now cleared, at least legally, and that relief is palpable. But as coverage in PinkNews and other outlets suggests, many rights groups remain watchful: legal dismissals are welcome, but broader legislative change is still needed.</w:t>
      </w:r>
      <w:r/>
    </w:p>
    <w:p>
      <w:pPr>
        <w:pStyle w:val="Heading2"/>
      </w:pPr>
      <w:r>
        <w:t>What this means for Pride and public demonstrations</w:t>
      </w:r>
      <w:r/>
    </w:p>
    <w:p>
      <w:r/>
      <w:r>
        <w:t>Budapest Pride’s 2025 parade drew huge numbers , organisers said more than 350,000 people joined , and the absence of a legal basis for banning this year’s event means authorities have signalled the march may proceed. For participants, that’s reassurance; for planners, it means they can focus on safety and logistics rather than injunctions and court dates.</w:t>
      </w:r>
      <w:r/>
    </w:p>
    <w:p>
      <w:r/>
      <w:r>
        <w:t>Practical advice if you’re attending: expect a large, celebratory crowd and plan ahead for transport and meeting points, keep an eye on official guidance, and remember that while prosecutions were dropped, the political climate can change quickly , organisers always recommend staying informed through local groups and verified channels.</w:t>
      </w:r>
      <w:r/>
    </w:p>
    <w:p>
      <w:pPr>
        <w:pStyle w:val="Heading2"/>
      </w:pPr>
      <w:r>
        <w:t>Bigger picture: EU relationship and rights watchdogs</w:t>
      </w:r>
      <w:r/>
    </w:p>
    <w:p>
      <w:r/>
      <w:r>
        <w:t>Human rights organisations, including Amnesty International’s Hungary branch, welcomed the dismissals and urged repeal of the 2021 law , a common refrain in coverage and statements. Brussels has long linked parts of Hungary’s EU funding and judicial cooperation to rule‑of‑law concerns, so this ruling and the prosecutions’ end will be watched in EU capitals as a sign of whether Budapest moves back towards compliance.</w:t>
      </w:r>
      <w:r/>
    </w:p>
    <w:p>
      <w:r/>
      <w:r>
        <w:t>Expect debate to intensify over child‑protection language, national identity and the scope of EU oversight. For anyone following European democracy trends, the episode is a reminder that courts, protests and politics remain tightly entwined.</w:t>
      </w:r>
      <w:r/>
    </w:p>
    <w:p>
      <w:r/>
      <w:r>
        <w:t>It's a small legal reversal with outsized human and political consequences , and it could shape Pride seasons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https://www.worthynews.com/114863-hungary-drops-pride-related-charges-after-eu-court-ruling-worthy-news-in-depth</w:t>
        </w:r>
      </w:hyperlink>
      <w:r>
        <w:t xml:space="preserve"> - Please view link - unable to able to access data</w:t>
      </w:r>
      <w:r/>
    </w:p>
    <w:p>
      <w:pPr>
        <w:pStyle w:val="ListNumber"/>
        <w:spacing w:line="240" w:lineRule="auto"/>
        <w:ind w:left="720"/>
      </w:pPr>
      <w:r/>
      <w:hyperlink r:id="rId10">
        <w:r>
          <w:rPr>
            <w:color w:val="0000EE"/>
            <w:u w:val="single"/>
          </w:rPr>
          <w:t>https://www.jurist.org/news/2026/06/hungary-prosecutors-drop-charges-against-budapest-mayor-for-organizing-2025-pride-march/</w:t>
        </w:r>
      </w:hyperlink>
      <w:r>
        <w:t xml:space="preserve"> - Hungarian prosecutors have dropped charges against Budapest Mayor Gergely Karácsony for organising the 2025 Pride March. The decision follows a European Court ruling that Hungary's anti-LGBTQ+ law, enacted under Prime Minister Viktor Orbán, is inconsistent with EU values. The prosecution acknowledged that the charges were based on a law now deemed incompatible with EU law, leading to the dismissal of the case. This move aligns with the EU's commitment to human rights and non-discrimination, marking a significant shift in Hungary's legal stance on LGBTQ+ rights.</w:t>
      </w:r>
      <w:r/>
    </w:p>
    <w:p>
      <w:pPr>
        <w:pStyle w:val="ListNumber"/>
        <w:spacing w:line="240" w:lineRule="auto"/>
        <w:ind w:left="720"/>
      </w:pPr>
      <w:r/>
      <w:hyperlink r:id="rId12">
        <w:r>
          <w:rPr>
            <w:color w:val="0000EE"/>
            <w:u w:val="single"/>
          </w:rPr>
          <w:t>https://www.europarl.europa.eu/thinktank/en/document/EPRS_BRI%282025%29775839</w:t>
        </w:r>
      </w:hyperlink>
      <w:r>
        <w:t xml:space="preserve"> - In March 2025, Hungary adopted a law restricting freedom of assembly by linking it to a previous controversial law from 2021 that prohibited the public portrayal to children of 'divergence from self-identity corresponding to sex at birth, sex change or homosexuality'. This amendment reinforced the ban on Pride events, leading to legal challenges and debates over its compatibility with European human rights standards.</w:t>
      </w:r>
      <w:r/>
    </w:p>
    <w:p>
      <w:pPr>
        <w:pStyle w:val="ListNumber"/>
        <w:spacing w:line="240" w:lineRule="auto"/>
        <w:ind w:left="720"/>
      </w:pPr>
      <w:r/>
      <w:hyperlink r:id="rId11">
        <w:r>
          <w:rPr>
            <w:color w:val="0000EE"/>
            <w:u w:val="single"/>
          </w:rPr>
          <w:t>https://www.euronews.com/my-europe/2026/04/21/eu-court-rules-orbans-anti-lgtbq-law-breaches-core-values-calls-on-budapest-to-cancel-it</w:t>
        </w:r>
      </w:hyperlink>
      <w:r>
        <w:t xml:space="preserve"> - The European Court of Justice ruled that Hungary's 2021 Child Protection Law unlawfully discriminates against LGBTQ+ individuals, marking the first time an EU member state was found in violation of the EU Charter of Fundamental Rights. The court criticised the law for stigmatising LGBTQ+ people and ordered Hungary to repeal it immediately, highlighting a significant legal challenge to Hungary's anti-LGBTQ+ legislation.</w:t>
      </w:r>
      <w:r/>
    </w:p>
    <w:p>
      <w:pPr>
        <w:pStyle w:val="ListNumber"/>
        <w:spacing w:line="240" w:lineRule="auto"/>
        <w:ind w:left="720"/>
      </w:pPr>
      <w:r/>
      <w:hyperlink r:id="rId13">
        <w:r>
          <w:rPr>
            <w:color w:val="0000EE"/>
            <w:u w:val="single"/>
          </w:rPr>
          <w:t>https://www.thepinknews.com/2026/06/05/hungary-budapest-pride-charges-mayor-dropped-2026/</w:t>
        </w:r>
      </w:hyperlink>
      <w:r>
        <w:t xml:space="preserve"> - Hungarian authorities have dropped charges against Budapest Mayor Gergely Karácsony for organising the city's 2025 Pride march. The decision follows a landmark European Court of Justice ruling against Hungary's anti-LGBTQ+ laws, which had previously led to the charges. The dismissal reflects a significant shift in Hungary's legal approach to LGBTQ+ rights and freedom of assembly.</w:t>
      </w:r>
      <w:r/>
    </w:p>
    <w:p>
      <w:pPr>
        <w:pStyle w:val="ListNumber"/>
        <w:spacing w:line="240" w:lineRule="auto"/>
        <w:ind w:left="720"/>
      </w:pPr>
      <w:r/>
      <w:hyperlink r:id="rId14">
        <w:r>
          <w:rPr>
            <w:color w:val="0000EE"/>
            <w:u w:val="single"/>
          </w:rPr>
          <w:t>https://www.euronews.com/my-europe/2025/06/26/von-der-leyen-calls-on-hungary-to-lift-controversial-ban-on-budapest-pride</w:t>
        </w:r>
      </w:hyperlink>
      <w:r>
        <w:t xml:space="preserve"> - European Commission President Ursula von der Leyen called on Hungary to lift the ban on the Budapest Pride march, scheduled for that weekend. Her appeal represents a direct intervention in the dispute between the European Commission and Prime Minister Viktor Orbán's government, urging Hungary to uphold fundamental rights and freedoms.</w:t>
      </w:r>
      <w:r/>
    </w:p>
    <w:p>
      <w:pPr>
        <w:pStyle w:val="ListNumber"/>
        <w:spacing w:line="240" w:lineRule="auto"/>
        <w:ind w:left="720"/>
      </w:pPr>
      <w:r/>
      <w:hyperlink r:id="rId15">
        <w:r>
          <w:rPr>
            <w:color w:val="0000EE"/>
            <w:u w:val="single"/>
          </w:rPr>
          <w:t>https://epthinktank.eu/2025/06/27/hungarys-pride-ban/</w:t>
        </w:r>
      </w:hyperlink>
      <w:r>
        <w:t xml:space="preserve"> - In June 2025, the mayor of Budapest announced that Budapest Pride would be held as a municipal event. However, the Budapest police issued a decision prohibiting this, citing the controversial law adopted in March 2025 that restricted freedom of assembly. The legal challenges and debates over the law's compatibility with European human rights standards continued to unfold.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thynews.com/114863-hungary-drops-pride-related-charges-after-eu-court-ruling-worthy-news-in-depth" TargetMode="External"/><Relationship Id="rId10" Type="http://schemas.openxmlformats.org/officeDocument/2006/relationships/hyperlink" Target="https://www.jurist.org/news/2026/06/hungary-prosecutors-drop-charges-against-budapest-mayor-for-organizing-2025-pride-march/" TargetMode="External"/><Relationship Id="rId11" Type="http://schemas.openxmlformats.org/officeDocument/2006/relationships/hyperlink" Target="https://www.euronews.com/my-europe/2026/04/21/eu-court-rules-orbans-anti-lgtbq-law-breaches-core-values-calls-on-budapest-to-cancel-it" TargetMode="External"/><Relationship Id="rId12" Type="http://schemas.openxmlformats.org/officeDocument/2006/relationships/hyperlink" Target="https://www.europarl.europa.eu/thinktank/en/document/EPRS_BRI%282025%29775839" TargetMode="External"/><Relationship Id="rId13" Type="http://schemas.openxmlformats.org/officeDocument/2006/relationships/hyperlink" Target="https://www.thepinknews.com/2026/06/05/hungary-budapest-pride-charges-mayor-dropped-2026/" TargetMode="External"/><Relationship Id="rId14" Type="http://schemas.openxmlformats.org/officeDocument/2006/relationships/hyperlink" Target="https://www.euronews.com/my-europe/2025/06/26/von-der-leyen-calls-on-hungary-to-lift-controversial-ban-on-budapest-pride" TargetMode="External"/><Relationship Id="rId15" Type="http://schemas.openxmlformats.org/officeDocument/2006/relationships/hyperlink" Target="https://epthinktank.eu/2025/06/27/hungarys-pride-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