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 Funding Breakthrough for Hungary Signals New Era and Budapest Pride Return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watching as Brussels unfreezes over €16bn for Hungary, after Péter Magyar’s election opened a door to reforms and human-rights fixes; the move matters because it frees cash for housing, transport and small business while Budapest Pride has now been granted police permission to march.</w:t>
      </w:r>
      <w:r/>
    </w:p>
    <w:p>
      <w:r/>
      <w:r>
        <w:t>Essential Takeaways</w:t>
      </w:r>
      <w:r/>
      <w:r/>
    </w:p>
    <w:p>
      <w:pPr>
        <w:pStyle w:val="ListBullet"/>
        <w:spacing w:line="240" w:lineRule="auto"/>
        <w:ind w:left="720"/>
      </w:pPr>
      <w:r/>
      <w:r>
        <w:rPr>
          <w:b/>
        </w:rPr>
        <w:t>Big release:</w:t>
      </w:r>
      <w:r>
        <w:t xml:space="preserve"> The EU agreed to unlock more than €16bn previously frozen over rule-of-law concerns, aimed at cohesion, housing and energy. </w:t>
      </w:r>
      <w:r/>
    </w:p>
    <w:p>
      <w:pPr>
        <w:pStyle w:val="ListBullet"/>
        <w:spacing w:line="240" w:lineRule="auto"/>
        <w:ind w:left="720"/>
      </w:pPr>
      <w:r/>
      <w:r>
        <w:rPr>
          <w:b/>
        </w:rPr>
        <w:t>Conditional tranches:</w:t>
      </w:r>
      <w:r>
        <w:t xml:space="preserve"> Around €2.2bn is linked to restoring academic freedom and roughly €500m tied to compliance with an EU court ruling on anti-LGBTQ laws. </w:t>
      </w:r>
      <w:r/>
    </w:p>
    <w:p>
      <w:pPr>
        <w:pStyle w:val="ListBullet"/>
        <w:spacing w:line="240" w:lineRule="auto"/>
        <w:ind w:left="720"/>
      </w:pPr>
      <w:r/>
      <w:r>
        <w:rPr>
          <w:b/>
        </w:rPr>
        <w:t>Pride approved:</w:t>
      </w:r>
      <w:r>
        <w:t xml:space="preserve"> Budapest police said the 27 June Pride notification raised no grounds for prohibition and granted the march permission. </w:t>
      </w:r>
      <w:r/>
    </w:p>
    <w:p>
      <w:pPr>
        <w:pStyle w:val="ListBullet"/>
        <w:spacing w:line="240" w:lineRule="auto"/>
        <w:ind w:left="720"/>
      </w:pPr>
      <w:r/>
      <w:r>
        <w:rPr>
          <w:b/>
        </w:rPr>
        <w:t>Tension remains:</w:t>
      </w:r>
      <w:r>
        <w:t xml:space="preserve"> The new government hasn’t yet repealed the previous anti-Pride legislation, so legal and political questions persist. </w:t>
      </w:r>
      <w:r/>
    </w:p>
    <w:p>
      <w:pPr>
        <w:pStyle w:val="ListBullet"/>
        <w:spacing w:line="240" w:lineRule="auto"/>
        <w:ind w:left="720"/>
      </w:pPr>
      <w:r/>
      <w:r>
        <w:rPr>
          <w:b/>
        </w:rPr>
        <w:t>Atmosphere:</w:t>
      </w:r>
      <w:r>
        <w:t xml:space="preserve"> There’s cautious optimism on the streets , people are relieved, but many will watch the courts and politicians closely.</w:t>
      </w:r>
      <w:r/>
      <w:r/>
    </w:p>
    <w:p>
      <w:pPr>
        <w:pStyle w:val="Heading2"/>
      </w:pPr>
      <w:r>
        <w:t>A historic funding thaw , what actually changed</w:t>
      </w:r>
      <w:r/>
    </w:p>
    <w:p>
      <w:r/>
      <w:r>
        <w:t>Brussels has flipped the switch on a major pot of cash that had been frozen under Viktor Orbán’s government, and the figure , more than €16bn , is headline-grabbing for a reason: it bankrolls visible, everyday projects. Ursula von der Leyen hailed the move as proof of “winds of change”, and the money is earmarked for housing, transport, energy and support for small and medium enterprises. That’s the kind of spending voters feel in their towns and cities.</w:t>
      </w:r>
      <w:r/>
    </w:p>
    <w:p>
      <w:r/>
      <w:r>
        <w:t>The release is not unconditional, though. The Commission has tied parts of the sum to specific democratic fixes, notably academic freedom and compliance with a European court decision on discriminatory laws against LGBTQ people. So while the cash can start flowing, Hungary still needs to deliver on clear reforms. It’s a pragmatic step: reward early reform while keeping leverage.</w:t>
      </w:r>
      <w:r/>
    </w:p>
    <w:p>
      <w:pPr>
        <w:pStyle w:val="Heading2"/>
      </w:pPr>
      <w:r>
        <w:t>Why the Pride decision matters beyond a parade</w:t>
      </w:r>
      <w:r/>
    </w:p>
    <w:p>
      <w:r/>
      <w:r>
        <w:t>Police approval of Budapest Pride for 27 June is more than a single date on a calendar; it’s symbolic of the broader shift after the election of Péter Magyar. Last year, authorities tried to block the march under legislation that had been adjusted to permit such bans , legislation that drew EU-wide condemnation for targeting LGBTQ communities. Allowing Pride to proceed signals a softer public-security approach for now, and it offers hope to activists.</w:t>
      </w:r>
      <w:r/>
    </w:p>
    <w:p>
      <w:r/>
      <w:r>
        <w:t>Organisers said they had little doubt the march would go ahead, especially after the EU’s top court found the 2021 anti-LGBTQ law discriminatory. Still, the new Hungarian government has not torn up the law. That leaves Pride’s green light as cautious progress rather than a full legal reversal.</w:t>
      </w:r>
      <w:r/>
    </w:p>
    <w:p>
      <w:pPr>
        <w:pStyle w:val="Heading2"/>
      </w:pPr>
      <w:r>
        <w:t>The political backdrop: Magyar’s win and a textured transition</w:t>
      </w:r>
      <w:r/>
    </w:p>
    <w:p>
      <w:r/>
      <w:r>
        <w:t>Péter Magyar’s landslide victory fundamentally changed the political mood in Hungary, ending 16 years of Orbán’s rule and sparking celebrations across the country. The new prime minister has publicly voiced support for equality and freedom of assembly, which helped convince Brussels to unfreeze funds. But Magyar hasn’t legislated yet to restore all rights stripped under the previous administration.</w:t>
      </w:r>
      <w:r/>
    </w:p>
    <w:p>
      <w:r/>
      <w:r>
        <w:t>In practice that means quicker access to EU support but continued scrutiny. The Commission still holds back tranches tied to specific benchmarks , a tool designed to keep the momentum for reform. It’s a conditional embrace: money comes with strings intended to protect civil liberties and academic independence.</w:t>
      </w:r>
      <w:r/>
    </w:p>
    <w:p>
      <w:pPr>
        <w:pStyle w:val="Heading2"/>
      </w:pPr>
      <w:r>
        <w:t>What this means on the ground: projects, protections and crowds</w:t>
      </w:r>
      <w:r/>
    </w:p>
    <w:p>
      <w:r/>
      <w:r>
        <w:t>For everyday Hungarians, the unlocked funds can translate into new social housing, energy upgrades and loans for small businesses , practical, tangible changes that can alter daily life. EU financing for cohesion projects tends to show results within months to a few years, especially for infrastructure and local enterprise programmes.</w:t>
      </w:r>
      <w:r/>
    </w:p>
    <w:p>
      <w:r/>
      <w:r>
        <w:t>For civil-society groups and activists, the priorities are different: they want legal guarantees and enforcement. The EU has tied about €500m to compliance with the European court’s ruling on discriminatory laws, which keeps the pressure on Budapest to make durable legal fixes rather than temporary political gestures.</w:t>
      </w:r>
      <w:r/>
    </w:p>
    <w:p>
      <w:pPr>
        <w:pStyle w:val="Heading2"/>
      </w:pPr>
      <w:r>
        <w:t>Looking ahead: cautious optimism and watchful eyes</w:t>
      </w:r>
      <w:r/>
    </w:p>
    <w:p>
      <w:r/>
      <w:r>
        <w:t>There’s reason to be hopeful but not complacent. The funding decision and the police green light for Pride point to a country in transition, where public celebrations mix with legal uncertainty. Observers in Brussels and activists at home will be watching whether Magyar’s government moves to repeal discriminatory statutes or simply manages public events without changing the underlying law.</w:t>
      </w:r>
      <w:r/>
    </w:p>
    <w:p>
      <w:r/>
      <w:r>
        <w:t>If Hungary follows through on the conditions attached to the money, citizens could see both improved services and restored rights. If not, the tail of conditional funding gives Brussels a lever to act again. For now, streets in Budapest may feel lighter, and Pride is set to be a visible marker of change.</w:t>
      </w:r>
      <w:r/>
    </w:p>
    <w:p>
      <w:r/>
      <w:r>
        <w:t>It's a small change that can make every march and municipal project safer and more certain.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3">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[2]</w:t>
        </w:r>
      </w:hyperlink>
      <w:r>
        <w:t xml:space="preserve">- Paragraph 5: </w:t>
      </w:r>
      <w:hyperlink r:id="rId12">
        <w:r>
          <w:rPr>
            <w:color w:val="0000EE"/>
            <w:u w:val="single"/>
          </w:rPr>
          <w:t>[5]</w:t>
        </w:r>
      </w:hyperlink>
      <w:r>
        <w:t xml:space="preserve">, </w:t>
      </w:r>
      <w:hyperlink r:id="rId9">
        <w:r>
          <w:rPr>
            <w:color w:val="0000EE"/>
            <w:u w:val="single"/>
          </w:rPr>
          <w:t>[1]</w:t>
        </w:r>
      </w:hyperlink>
      <w:r>
        <w:t xml:space="preserve">- Paragraph 6: </w:t>
      </w:r>
      <w:hyperlink r:id="rId10">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https://www.theguardian.com/world/2026/may/29/hungarian-police-approve-budapest-pride-despite-previous-ban</w:t>
        </w:r>
      </w:hyperlink>
      <w:r>
        <w:t xml:space="preserve"> - Please view link - unable to able to access data</w:t>
      </w:r>
      <w:r/>
    </w:p>
    <w:p>
      <w:pPr>
        <w:pStyle w:val="ListNumber"/>
        <w:spacing w:line="240" w:lineRule="auto"/>
        <w:ind w:left="720"/>
      </w:pPr>
      <w:r/>
      <w:hyperlink r:id="rId13">
        <w:r>
          <w:rPr>
            <w:color w:val="0000EE"/>
            <w:u w:val="single"/>
          </w:rPr>
          <w:t>https://apnews.com/article/8e560d62f308b004f104d6f5b3a15353</w:t>
        </w:r>
      </w:hyperlink>
      <w:r>
        <w:t xml:space="preserve"> - The Associated Press reports that the European Union has decided to release €16.4 billion in previously frozen funds to Hungary, following swift democratic and institutional reforms enacted by new Prime Minister Péter Magyar. This marks a significant shift in EU-Hungary relations after the 16-year tenure of former Prime Minister Viktor Orbán, whose administration was marred by accusations of corruption, erosion of judicial independence, and contentious ties with the EU. Magyar's administration, emerging from a decisive election victory, prioritized restoring democratic norms, including judicial independence, media freedom, and anti-corruption measures. Key reforms include Hungary’s application to join the European Public Prosecutor’s Office, reinforcing its commitment to transparency. The EU funding consists of €10 billion in COVID-19 recovery assistance and €6.3 billion in cohesion funds. European Commission President Ursula von der Leyen praised the rapid progress, attributing renewed investor confidence and trust in Hungary to the reforms. Additionally, Hungary will regain access to programs like Erasmus, symbolizing greater integration with EU institutions. Magyar condemned Orbán’s government for misleading the public about the reasons behind the fund freeze, attributing it to deep-seated corruption.</w:t>
      </w:r>
      <w:r/>
    </w:p>
    <w:p>
      <w:pPr>
        <w:pStyle w:val="ListNumber"/>
        <w:spacing w:line="240" w:lineRule="auto"/>
        <w:ind w:left="720"/>
      </w:pPr>
      <w:r/>
      <w:hyperlink r:id="rId10">
        <w:r>
          <w:rPr>
            <w:color w:val="0000EE"/>
            <w:u w:val="single"/>
          </w:rPr>
          <w:t>https://www.euronews.com/my-europe/2026/05/29/hungary-unlocks-164bn-in-eu-funds-after-magyar-secures-deal-with-brussels</w:t>
        </w:r>
      </w:hyperlink>
      <w:r>
        <w:t xml:space="preserve"> - Euronews reports that Hungarian Prime Minister Péter Magyar reached an agreement with European Commission President Ursula von der Leyen to unblock nearly all recovery and cohesion funds that had been frozen under his predecessor, Viktor Orbán. The released funds include €10 billion from the EU’s post-pandemic Recovery and Resilience Facility, €4.2 billion in cohesion funds, and an additional €2.2 billion from a separate tranche within the same cohesion funding envelope. Magyar won April’s general election, bringing an end to Orbán’s 16-year rule. The funds had been suspended by Brussels during Orbán’s tenure over concerns related to corruption and the rule of law. Magyar stated, "Three weeks was enough to do what Viktor Orbán could not achieve in three years," adding that "we fought for the full amount." Hungary must still meet a set of conditions, known as super-milestones, to complete the release.</w:t>
      </w:r>
      <w:r/>
    </w:p>
    <w:p>
      <w:pPr>
        <w:pStyle w:val="ListNumber"/>
        <w:spacing w:line="240" w:lineRule="auto"/>
        <w:ind w:left="720"/>
      </w:pPr>
      <w:r/>
      <w:hyperlink r:id="rId11">
        <w:r>
          <w:rPr>
            <w:color w:val="0000EE"/>
            <w:u w:val="single"/>
          </w:rPr>
          <w:t>https://2eu.brussels/en/news/european-commission-announces-more-than-16-billion-euro-for-hungary-after-rule-of-law-reforms</w:t>
        </w:r>
      </w:hyperlink>
      <w:r>
        <w:t xml:space="preserve"> - The European Commission announces that it can unlock €10 billion for Hungary under the revised NextGenerationEU plan, €4.2 billion in conditionality-related cohesion funds, and another €2.2 billion linked to progress on fundamental rights. The announcement was made in Brussels alongside Hungarian Prime Minister Péter Magyar, after commitments on Hungary joining the European Public Prosecutor’s Office, strengthening the Integrity Authority, revising public procurement law, and gradually phasing out public interest trusts.</w:t>
      </w:r>
      <w:r/>
    </w:p>
    <w:p>
      <w:pPr>
        <w:pStyle w:val="ListNumber"/>
        <w:spacing w:line="240" w:lineRule="auto"/>
        <w:ind w:left="720"/>
      </w:pPr>
      <w:r/>
      <w:hyperlink r:id="rId12">
        <w:r>
          <w:rPr>
            <w:color w:val="0000EE"/>
            <w:u w:val="single"/>
          </w:rPr>
          <w:t>https://www.investing.com/news/world-news/eu-unlocks-164-billion-in-frozen-funds-for-hungary-after-reforms-93CH-4716972</w:t>
        </w:r>
      </w:hyperlink>
      <w:r>
        <w:t xml:space="preserve"> - Investing.com reports that the European Commission will unlock €16.4 billion in previously frozen EU recovery and cohesion funds for Hungary following reforms implemented by the country’s new government, Commission President Ursula von der Leyen announced. Von der Leyen made the announcement after meeting with Hungarian Prime Minister Péter Magyar. The released funds include €10 billion from the Next Generation EU recovery fund and €4.2 billion in cohesion funds, with an additional €2.2 billion to be released as reforms are completed. The EU funds are expected to help revive the Hungarian economy, which has stagnated for three years. The new government faces a budget deficit that the Commission projects could reach 6.2% of GDP in 2026, following substantial pre-election spending by former Prime Minister Viktor Orbán, who was ousted in an election last month. "That is quite a sum, but ...the Hungarian people deserve it. Again, many, many thanks for the outstanding work that has been done," von der Leyen said.</w:t>
      </w:r>
      <w:r/>
    </w:p>
    <w:p>
      <w:pPr>
        <w:pStyle w:val="ListNumber"/>
        <w:spacing w:line="240" w:lineRule="auto"/>
        <w:ind w:left="720"/>
      </w:pPr>
      <w:r/>
      <w:hyperlink r:id="rId14">
        <w:r>
          <w:rPr>
            <w:color w:val="0000EE"/>
            <w:u w:val="single"/>
          </w:rPr>
          <w:t>https://www.youtube.com/watch?v=GWSM_PnQGo4</w:t>
        </w:r>
      </w:hyperlink>
      <w:r>
        <w:t xml:space="preserve"> - In this Reuters video, Hungarian Prime Minister Viktor Orbán warns of legal consequences for organising or attending a Budapest Pride march in violation of a police ban on the event planned for Saturday. The video provides insights into the government's stance on the Pride march and the potential repercussions for participants.</w:t>
      </w:r>
      <w:r/>
    </w:p>
    <w:p>
      <w:pPr>
        <w:pStyle w:val="ListNumber"/>
        <w:spacing w:line="240" w:lineRule="auto"/>
        <w:ind w:left="720"/>
      </w:pPr>
      <w:r/>
      <w:hyperlink r:id="rId15">
        <w:r>
          <w:rPr>
            <w:color w:val="0000EE"/>
            <w:u w:val="single"/>
          </w:rPr>
          <w:t>https://www.youtube.com/watch?v=eB7KWT_faB8</w:t>
        </w:r>
      </w:hyperlink>
      <w:r>
        <w:t xml:space="preserve"> - This Reuters video features Budapest's liberal mayor announcing that the city will organise Hungary's Pride march on June 28 as a municipal event celebrating freedom. The move aims to circumvent a law that allows police to ban LGBTQ marches, highlighting the city's commitment to supporting the LGBTQ community despite national legislation.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6/may/29/hungarian-police-approve-budapest-pride-despite-previous-ban" TargetMode="External"/><Relationship Id="rId10" Type="http://schemas.openxmlformats.org/officeDocument/2006/relationships/hyperlink" Target="https://www.euronews.com/my-europe/2026/05/29/hungary-unlocks-164bn-in-eu-funds-after-magyar-secures-deal-with-brussels" TargetMode="External"/><Relationship Id="rId11" Type="http://schemas.openxmlformats.org/officeDocument/2006/relationships/hyperlink" Target="https://2eu.brussels/en/news/european-commission-announces-more-than-16-billion-euro-for-hungary-after-rule-of-law-reforms" TargetMode="External"/><Relationship Id="rId12" Type="http://schemas.openxmlformats.org/officeDocument/2006/relationships/hyperlink" Target="https://www.investing.com/news/world-news/eu-unlocks-164-billion-in-frozen-funds-for-hungary-after-reforms-93CH-4716972" TargetMode="External"/><Relationship Id="rId13" Type="http://schemas.openxmlformats.org/officeDocument/2006/relationships/hyperlink" Target="https://apnews.com/article/8e560d62f308b004f104d6f5b3a15353" TargetMode="External"/><Relationship Id="rId14" Type="http://schemas.openxmlformats.org/officeDocument/2006/relationships/hyperlink" Target="https://www.youtube.com/watch?v=GWSM_PnQGo4" TargetMode="External"/><Relationship Id="rId15" Type="http://schemas.openxmlformats.org/officeDocument/2006/relationships/hyperlink" Target="https://www.youtube.com/watch?v=eB7KWT_faB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