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on the Anti‑LGBTQ+ Bill: quorum questions and what happens next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Watchful citizens are asking hard questions after Parliament passed the controversial Anti‑LGBTQ+ Bill; activists and MPs say the vote may have lacked the constitutionally required quorum, why it matters, and what legal and political steps could follow.</w:t>
      </w:r>
      <w:r/>
    </w:p>
    <w:p>
      <w:r/>
      <w:r>
        <w:t>Essential Takeaways</w:t>
      </w:r>
      <w:r/>
      <w:r/>
    </w:p>
    <w:p>
      <w:pPr>
        <w:pStyle w:val="ListBullet"/>
        <w:spacing w:line="240" w:lineRule="auto"/>
        <w:ind w:left="720"/>
      </w:pPr>
      <w:r/>
      <w:r>
        <w:rPr>
          <w:b/>
        </w:rPr>
        <w:t>Quorum concern:</w:t>
      </w:r>
      <w:r>
        <w:t xml:space="preserve"> Legal activist Oliver Barker‑Vormawor and others say the bill was passed with just 34 MPs present, raising questions about procedural validity and potential constitutional challenge. </w:t>
      </w:r>
      <w:r/>
    </w:p>
    <w:p>
      <w:pPr>
        <w:pStyle w:val="ListBullet"/>
        <w:spacing w:line="240" w:lineRule="auto"/>
        <w:ind w:left="720"/>
      </w:pPr>
      <w:r/>
      <w:r>
        <w:rPr>
          <w:b/>
        </w:rPr>
        <w:t>Amendments added:</w:t>
      </w:r>
      <w:r>
        <w:t xml:space="preserve"> Parliament introduced exemptions for lawyers, journalists, medical staff and some institutions, a change that altered the bill’s reach and drew fresh criticism. </w:t>
      </w:r>
      <w:r/>
    </w:p>
    <w:p>
      <w:pPr>
        <w:pStyle w:val="ListBullet"/>
        <w:spacing w:line="240" w:lineRule="auto"/>
        <w:ind w:left="720"/>
      </w:pPr>
      <w:r/>
      <w:r>
        <w:rPr>
          <w:b/>
        </w:rPr>
        <w:t>Opposition pushback:</w:t>
      </w:r>
      <w:r>
        <w:t xml:space="preserve"> Minority MPs argued the need for exemptions shows the original draft was seriously flawed and that parliamentary process lacked consistency. </w:t>
      </w:r>
      <w:r/>
    </w:p>
    <w:p>
      <w:pPr>
        <w:pStyle w:val="ListBullet"/>
        <w:spacing w:line="240" w:lineRule="auto"/>
        <w:ind w:left="720"/>
      </w:pPr>
      <w:r/>
      <w:r>
        <w:rPr>
          <w:b/>
        </w:rPr>
        <w:t>Next steps likely:</w:t>
      </w:r>
      <w:r>
        <w:t xml:space="preserve"> Calls for a presidential review, cease‑and‑desist letters and possible legal action have been floated; court challenges over quorum or other procedural irregularities are plausible. </w:t>
      </w:r>
      <w:r/>
    </w:p>
    <w:p>
      <w:pPr>
        <w:pStyle w:val="ListBullet"/>
        <w:spacing w:line="240" w:lineRule="auto"/>
        <w:ind w:left="720"/>
      </w:pPr>
      <w:r/>
      <w:r>
        <w:rPr>
          <w:b/>
        </w:rPr>
        <w:t>Public reaction:</w:t>
      </w:r>
      <w:r>
        <w:t xml:space="preserve"> The issue has triggered strong debate on social media and among civil society, with broader implications for rights, services and professional practice.</w:t>
      </w:r>
      <w:r/>
      <w:r/>
    </w:p>
    <w:p>
      <w:pPr>
        <w:pStyle w:val="Heading2"/>
      </w:pPr>
      <w:r>
        <w:t>Why the quorum question matters , and it feels urgent</w:t>
      </w:r>
      <w:r/>
    </w:p>
    <w:p>
      <w:r/>
      <w:r>
        <w:t>If a law is passed without the constitutionally mandated quorum, it can be vulnerable to legal attack and set aside by the courts. That’s the blunt reality being raised by private legal practitioner Oliver Barker‑Vormawor, who posted that only 34 MPs were present when the Anti‑LGBTQ+ Bill was approved. The claim has pushed the technicalities of parliamentary procedure into the spotlight and turned what might have been a policy row into a constitutional controversy. According to reports, voices across social media and civil society immediately amplified the claim, meaning this is now both a legal and a political story.</w:t>
      </w:r>
      <w:r/>
    </w:p>
    <w:p>
      <w:pPr>
        <w:pStyle w:val="Heading2"/>
      </w:pPr>
      <w:r>
        <w:t>What changed in the bill , exemptions and political fall‑out</w:t>
      </w:r>
      <w:r/>
    </w:p>
    <w:p>
      <w:r/>
      <w:r>
        <w:t>Parliament didn’t pass the original draft intact; MPs introduced amendments at committee stage that carve out exemptions for certain professionals and outlets. Lawyers providing representation, journalists and media organisations reporting on LGBTQ+ issues, and medical professionals offering care were among those shielded from sanctions. That tweak didn’t calm critics. Instead, Minority MPs argued the very need for exemptions underlined the draft’s flaws and inconsistency. Graphic Online and other outlets noted intense debate in the chamber before the final vote.</w:t>
      </w:r>
      <w:r/>
    </w:p>
    <w:p>
      <w:pPr>
        <w:pStyle w:val="Heading2"/>
      </w:pPr>
      <w:r>
        <w:t>How MPs and activists reacted in real time</w:t>
      </w:r>
      <w:r/>
    </w:p>
    <w:p>
      <w:r/>
      <w:r>
        <w:t>Opposition MPs were vocal on the floor, pointing to ambiguity and potential enforcement problems if the law becomes operational. Meanwhile, campaigners and legal practitioners have been quick to mobilise, suggesting a mix of political pressure and legal remedies. Some have urged the President to review the matter, and Barker‑Vormawor himself hinted at a cease‑and‑desist approach. The mix of parliamentary pushback and public outcry means this won’t be a quiet aftermath; expect both courtroom filings and renewed parliamentary scrutiny.</w:t>
      </w:r>
      <w:r/>
    </w:p>
    <w:p>
      <w:pPr>
        <w:pStyle w:val="Heading2"/>
      </w:pPr>
      <w:r>
        <w:t>Practical implications for professionals and services</w:t>
      </w:r>
      <w:r/>
    </w:p>
    <w:p>
      <w:r/>
      <w:r>
        <w:t>Those exemptions matter in practical terms: journalists, lawyers and healthcare workers flagged as protected would still face legal uncertainty if enforcement is patchy or the law is later struck down. Healthcare providers, for instance, worried about access to counselling and medical support, will be watching whether protections are enforceable in practice. Civil society groups are already discussing contingency plans to protect vulnerable people, while legal teams consider how best to frame any constitutional challenge , quorum being one obvious avenue.</w:t>
      </w:r>
      <w:r/>
    </w:p>
    <w:p>
      <w:pPr>
        <w:pStyle w:val="Heading2"/>
      </w:pPr>
      <w:r>
        <w:t>What comes next , legal routes and political manoeuvres</w:t>
      </w:r>
      <w:r/>
    </w:p>
    <w:p>
      <w:r/>
      <w:r>
        <w:t>A likely sequence: legal practitioners lodge a petition challenging the validity of the vote, political actors press the President for a review or legal opinion, and civil society sustains public pressure through campaigns. Reuters‑style parliamentary coverage has already tracked the bill’s scheduling and committee amendments earlier this year, suggesting procedural threads for lawyers to follow. If the courts find the vote procedurally defective, the bill could be invalidated or sent back for reconsideration, prolonging the debate and keeping the issue in the headlines.</w:t>
      </w:r>
      <w:r/>
    </w:p>
    <w:p>
      <w:r/>
      <w:r>
        <w:t>It's a small procedural detail with big consequences , and one that will decide whether this bill stands or stumbles.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https://www.adomonline.com/barker-vormawor-questions-quorum-in-passage-of-anti-lgbtq-bill/</w:t>
        </w:r>
      </w:hyperlink>
      <w:r>
        <w:t xml:space="preserve"> - Please view link - unable to able to access data</w:t>
      </w:r>
      <w:r/>
    </w:p>
    <w:p>
      <w:pPr>
        <w:pStyle w:val="ListNumber"/>
        <w:spacing w:line="240" w:lineRule="auto"/>
        <w:ind w:left="720"/>
      </w:pPr>
      <w:r/>
      <w:hyperlink r:id="rId10">
        <w:r>
          <w:rPr>
            <w:color w:val="0000EE"/>
            <w:u w:val="single"/>
          </w:rPr>
          <w:t>https://www.citinewsroom.com/2026/05/anti-lgbtq-bill-passed-without-quorum-cease-it-barker-vormawor-to-mahama/</w:t>
        </w:r>
      </w:hyperlink>
      <w:r>
        <w:t xml:space="preserve"> - Osagyefo Oliver Barker-Vormawor, a private legal practitioner and activist, has called on President John Dramani Mahama to withhold assent to the recently passed Anti-LGBTQ+ Bill, citing concerns over the circumstances surrounding its approval in Parliament. He claimed that only 34 Members of Parliament were present when the bill was passed, raising questions about the quorum and the legitimacy of the legislative process. The bill seeks to criminalise LGBTQ+ activities and related advocacy, with provisions exempting certain professionals and institutions from sanctions. The Minority Caucus in Parliament has also opposed the bill, arguing that the revisions expose fundamental weaknesses in the original draft legislation. (</w:t>
      </w:r>
      <w:hyperlink r:id="rId16">
        <w:r>
          <w:rPr>
            <w:color w:val="0000EE"/>
            <w:u w:val="single"/>
          </w:rPr>
          <w:t>citinewsroom.com</w:t>
        </w:r>
      </w:hyperlink>
      <w:r>
        <w:t>)</w:t>
      </w:r>
      <w:r/>
    </w:p>
    <w:p>
      <w:pPr>
        <w:pStyle w:val="ListNumber"/>
        <w:spacing w:line="240" w:lineRule="auto"/>
        <w:ind w:left="720"/>
      </w:pPr>
      <w:r/>
      <w:hyperlink r:id="rId11">
        <w:r>
          <w:rPr>
            <w:color w:val="0000EE"/>
            <w:u w:val="single"/>
          </w:rPr>
          <w:t>https://www.citinewsroom.com/2026/05/no-quorum-concerns-were-raised-during-anti-lgbtq-bill-debate-akwatia-mp/</w:t>
        </w:r>
      </w:hyperlink>
      <w:r>
        <w:t xml:space="preserve"> - Bernard Bediako, the Member of Parliament for Akwatia, has dismissed concerns raised by the Minority over quorum during the passage of the Human Sexual Rights and Family Values Bill, 2025, commonly known as the anti-gay bill. He stated that no objections were raised when Parliament considered the legislation, arguing that quorum is presumed unless a member formally objects. The bill seeks to criminalise LGBTQ+ activities in Ghana and includes amendments that exempt certain individuals and institutions from sanctions under the law. Despite the Minority's objections, Parliament passed the bill, marking a significant moment in Ghana's legislative history. (</w:t>
      </w:r>
      <w:hyperlink r:id="rId17">
        <w:r>
          <w:rPr>
            <w:color w:val="0000EE"/>
            <w:u w:val="single"/>
          </w:rPr>
          <w:t>citinewsroom.com</w:t>
        </w:r>
      </w:hyperlink>
      <w:r>
        <w:t>)</w:t>
      </w:r>
      <w:r/>
    </w:p>
    <w:p>
      <w:pPr>
        <w:pStyle w:val="ListNumber"/>
        <w:spacing w:line="240" w:lineRule="auto"/>
        <w:ind w:left="720"/>
      </w:pPr>
      <w:r/>
      <w:hyperlink r:id="rId12">
        <w:r>
          <w:rPr>
            <w:color w:val="0000EE"/>
            <w:u w:val="single"/>
          </w:rPr>
          <w:t>https://www.graphic.com.gh/news/politics/the-debate-over-the-amendments-in-the-anti-lgbtq-bill-and-the-opposition-by-the-minority-before-it-was-passed-by-parliament-on-friday.html</w:t>
        </w:r>
      </w:hyperlink>
      <w:r>
        <w:t xml:space="preserve"> - Parliament of Ghana has passed the Human Sexual Rights and Family Values Bill, 2025, commonly referred to as the anti-LGBTQ+ bill, despite strong opposition from the Minority Caucus. The bill aims to align Ghana's legal framework with cultural, religious, and traditional beliefs by explicitly prohibiting LGBTQ+ activities and criminalising advocacy, promotion, and funding related to LGBTQ+ matters. The Minority Caucus had threatened to withdraw the bill prior to its passage, highlighting the contentious nature of the legislation. (</w:t>
      </w:r>
      <w:hyperlink r:id="rId18">
        <w:r>
          <w:rPr>
            <w:color w:val="0000EE"/>
            <w:u w:val="single"/>
          </w:rPr>
          <w:t>graphic.com.gh</w:t>
        </w:r>
      </w:hyperlink>
      <w:r>
        <w:t>)</w:t>
      </w:r>
      <w:r/>
    </w:p>
    <w:p>
      <w:pPr>
        <w:pStyle w:val="ListNumber"/>
        <w:spacing w:line="240" w:lineRule="auto"/>
        <w:ind w:left="720"/>
      </w:pPr>
      <w:r/>
      <w:hyperlink r:id="rId13">
        <w:r>
          <w:rPr>
            <w:color w:val="0000EE"/>
            <w:u w:val="single"/>
          </w:rPr>
          <w:t>https://www.myjoyonline.com/parliament-passes-controversial-anti-lgbtq-bill/</w:t>
        </w:r>
      </w:hyperlink>
      <w:r>
        <w:t xml:space="preserve"> - Parliament has passed the controversial Human Sexual Rights and Family Values Bill, widely referred to as the anti-LGBTQ+ bill, after months of intense national debate and international scrutiny. The bill, sponsored by a group of bipartisan lawmakers, seeks to criminalise LGBTQ+ activities, advocacy, and the promotion of what it describes as non-conventional sexual relations and family values. Its passage marks one of the most divisive legislative moments in Ghana’s recent democratic history, drawing both strong support from conservative and religious groups and criticism from human rights organisations and sections of the international community. (</w:t>
      </w:r>
      <w:hyperlink r:id="rId19">
        <w:r>
          <w:rPr>
            <w:color w:val="0000EE"/>
            <w:u w:val="single"/>
          </w:rPr>
          <w:t>myjoyonline.com</w:t>
        </w:r>
      </w:hyperlink>
      <w:r>
        <w:t>)</w:t>
      </w:r>
      <w:r/>
    </w:p>
    <w:p>
      <w:pPr>
        <w:pStyle w:val="ListNumber"/>
        <w:spacing w:line="240" w:lineRule="auto"/>
        <w:ind w:left="720"/>
      </w:pPr>
      <w:r/>
      <w:hyperlink r:id="rId14">
        <w:r>
          <w:rPr>
            <w:color w:val="0000EE"/>
            <w:u w:val="single"/>
          </w:rPr>
          <w:t>https://www.citinewsroom.com/2026/05/parliament-passes-anti-lgbtq-bill-2/</w:t>
        </w:r>
      </w:hyperlink>
      <w:r>
        <w:t xml:space="preserve"> - Despite the Minority’s objections, Parliament passed the Human Sexual Rights and Family Values Bill, 2025, commonly known as the anti-LGBTQ+ bill. The bill was introduced to strengthen existing laws against same-sex relations and to prohibit the promotion, advocacy, and funding of LGBTQ+ activities in the country. Before the introduction of the bill, Ghana already had laws criminalising same-sex sexual relations. The bill was first introduced in Parliament in 2021 as a private members’ bill by a group of lawmakers led by Ningo-Prampram MP Sam George, together with several co-sponsors from both the Majority and Minority sides of Parliament. The legislation has been one of the most controversial pieces of legislation in Ghana’s recent history, generating strong reactions from religious groups, politicians, rights advocates, and the international community. (</w:t>
      </w:r>
      <w:hyperlink r:id="rId20">
        <w:r>
          <w:rPr>
            <w:color w:val="0000EE"/>
            <w:u w:val="single"/>
          </w:rPr>
          <w:t>citinewsroom.com</w:t>
        </w:r>
      </w:hyperlink>
      <w:r>
        <w:t>)</w:t>
      </w:r>
      <w:r/>
    </w:p>
    <w:p>
      <w:pPr>
        <w:pStyle w:val="ListNumber"/>
        <w:spacing w:line="240" w:lineRule="auto"/>
        <w:ind w:left="720"/>
      </w:pPr>
      <w:r/>
      <w:hyperlink r:id="rId15">
        <w:r>
          <w:rPr>
            <w:color w:val="0000EE"/>
            <w:u w:val="single"/>
          </w:rPr>
          <w:t>https://www.citinewsroom.com/2026/02/bagbin-directs-parliament-to-schedule-anti-lgbtq-bill-for-consideration/</w:t>
        </w:r>
      </w:hyperlink>
      <w:r>
        <w:t xml:space="preserve"> - Speaker of Parliament, Alban Bagbin, has directed the Business Committee to schedule the Human Sexual Rights and Family Values Bill, 2025, also known as the anti-LGBTQ+ bill, for consideration in the next sitting of the House. This follows a Financial Impact Analysis report, which revealed that the bill, seeking to criminalise LGBTQ+ activities, does not impose any financial burden on the consolidated fund, as required by the Constitution. The Speaker stated that the bill has gone through all the processes in accordance with the Standing Orders of the House and directed that it be scheduled by the Business Committee to be presented to the House for consideration. (</w:t>
      </w:r>
      <w:hyperlink r:id="rId21">
        <w:r>
          <w:rPr>
            <w:color w:val="0000EE"/>
            <w:u w:val="single"/>
          </w:rPr>
          <w:t>citinewsroom.com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omonline.com/barker-vormawor-questions-quorum-in-passage-of-anti-lgbtq-bill/" TargetMode="External"/><Relationship Id="rId10" Type="http://schemas.openxmlformats.org/officeDocument/2006/relationships/hyperlink" Target="https://www.citinewsroom.com/2026/05/anti-lgbtq-bill-passed-without-quorum-cease-it-barker-vormawor-to-mahama/" TargetMode="External"/><Relationship Id="rId11" Type="http://schemas.openxmlformats.org/officeDocument/2006/relationships/hyperlink" Target="https://www.citinewsroom.com/2026/05/no-quorum-concerns-were-raised-during-anti-lgbtq-bill-debate-akwatia-mp/" TargetMode="External"/><Relationship Id="rId12" Type="http://schemas.openxmlformats.org/officeDocument/2006/relationships/hyperlink" Target="https://www.graphic.com.gh/news/politics/the-debate-over-the-amendments-in-the-anti-lgbtq-bill-and-the-opposition-by-the-minority-before-it-was-passed-by-parliament-on-friday.html" TargetMode="External"/><Relationship Id="rId13" Type="http://schemas.openxmlformats.org/officeDocument/2006/relationships/hyperlink" Target="https://www.myjoyonline.com/parliament-passes-controversial-anti-lgbtq-bill/" TargetMode="External"/><Relationship Id="rId14" Type="http://schemas.openxmlformats.org/officeDocument/2006/relationships/hyperlink" Target="https://www.citinewsroom.com/2026/05/parliament-passes-anti-lgbtq-bill-2/" TargetMode="External"/><Relationship Id="rId15" Type="http://schemas.openxmlformats.org/officeDocument/2006/relationships/hyperlink" Target="https://www.citinewsroom.com/2026/02/bagbin-directs-parliament-to-schedule-anti-lgbtq-bill-for-consideration/" TargetMode="External"/><Relationship Id="rId16" Type="http://schemas.openxmlformats.org/officeDocument/2006/relationships/hyperlink" Target="https://www.citinewsroom.com/2026/05/anti-lgbtq-bill-passed-without-quorum-cease-it-barker-vormawor-to-mahama/?utm_source=openai" TargetMode="External"/><Relationship Id="rId17" Type="http://schemas.openxmlformats.org/officeDocument/2006/relationships/hyperlink" Target="https://www.citinewsroom.com/2026/05/no-quorum-concerns-were-raised-during-anti-lgbtq-bill-debate-akwatia-mp/?utm_source=openai" TargetMode="External"/><Relationship Id="rId18" Type="http://schemas.openxmlformats.org/officeDocument/2006/relationships/hyperlink" Target="https://www.graphic.com.gh/news/politics/the-debate-over-the-amendments-in-the-anti-lgbtq-bill-and-the-opposition-by-the-minority-before-it-was-passed-by-parliament-on-friday.html?utm_source=openai" TargetMode="External"/><Relationship Id="rId19" Type="http://schemas.openxmlformats.org/officeDocument/2006/relationships/hyperlink" Target="https://www.myjoyonline.com/parliament-passes-controversial-anti-lgbtq-bill/?utm_source=openai" TargetMode="External"/><Relationship Id="rId20" Type="http://schemas.openxmlformats.org/officeDocument/2006/relationships/hyperlink" Target="https://www.citinewsroom.com/2026/05/parliament-passes-anti-lgbtq-bill-2/?utm_source=openai" TargetMode="External"/><Relationship Id="rId21" Type="http://schemas.openxmlformats.org/officeDocument/2006/relationships/hyperlink" Target="https://www.citinewsroom.com/2026/02/bagbin-directs-parliament-to-schedule-anti-lgbtq-bill-for-consider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