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Legge Cirinnà after 10 years: what changed for LGBTQ+ rights in Italy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progress, activists and ordinary couples have been watching closely: ten years after the Legge Cirinnà came into force, Italy finally recognised same‑sex civil unions in 2016 , a milestone that brought real protections but left many gaps that still matter today. Here’s what’s changed, what hasn’t and what to watch next.</w:t>
      </w:r>
      <w:r/>
    </w:p>
    <w:p>
      <w:r/>
      <w:r>
        <w:t>Essential Takeaways</w:t>
      </w:r>
      <w:r/>
      <w:r/>
    </w:p>
    <w:p>
      <w:pPr>
        <w:pStyle w:val="ListBullet"/>
        <w:spacing w:line="240" w:lineRule="auto"/>
        <w:ind w:left="720"/>
      </w:pPr>
      <w:r/>
      <w:r>
        <w:rPr>
          <w:b/>
        </w:rPr>
        <w:t>What it did:</w:t>
      </w:r>
      <w:r>
        <w:t xml:space="preserve"> Legge Cirinnà created legal civil unions for same‑sex couples with rights similar to marriage , health access, inheritance and shared property.</w:t>
      </w:r>
      <w:r/>
    </w:p>
    <w:p>
      <w:pPr>
        <w:pStyle w:val="ListBullet"/>
        <w:spacing w:line="240" w:lineRule="auto"/>
        <w:ind w:left="720"/>
      </w:pPr>
      <w:r/>
      <w:r>
        <w:rPr>
          <w:b/>
        </w:rPr>
        <w:t>What it didn’t:</w:t>
      </w:r>
      <w:r>
        <w:t xml:space="preserve"> The law omitted mandatory fidelity clauses and excluded full stepchild adoption rights, leaving family recognition incomplete.</w:t>
      </w:r>
      <w:r/>
    </w:p>
    <w:p>
      <w:pPr>
        <w:pStyle w:val="ListBullet"/>
        <w:spacing w:line="240" w:lineRule="auto"/>
        <w:ind w:left="720"/>
      </w:pPr>
      <w:r/>
      <w:r>
        <w:rPr>
          <w:b/>
        </w:rPr>
        <w:t>Everyday impact:</w:t>
      </w:r>
      <w:r>
        <w:t xml:space="preserve"> Couples saw immediate benefits like access to partner’s pension and hospital visitation, but practical obstacles persisted, from mortgages to medical decisions.</w:t>
      </w:r>
      <w:r/>
    </w:p>
    <w:p>
      <w:pPr>
        <w:pStyle w:val="ListBullet"/>
        <w:spacing w:line="240" w:lineRule="auto"/>
        <w:ind w:left="720"/>
      </w:pPr>
      <w:r/>
      <w:r>
        <w:rPr>
          <w:b/>
        </w:rPr>
        <w:t>Mixed local experience:</w:t>
      </w:r>
      <w:r>
        <w:t xml:space="preserve"> Treatment varied widely , some hospitals welcomed partners, others denied basic rights; social acceptance depends on place and people.</w:t>
      </w:r>
      <w:r/>
    </w:p>
    <w:p>
      <w:pPr>
        <w:pStyle w:val="ListBullet"/>
        <w:spacing w:line="240" w:lineRule="auto"/>
        <w:ind w:left="720"/>
      </w:pPr>
      <w:r/>
      <w:r>
        <w:rPr>
          <w:b/>
        </w:rPr>
        <w:t>Looking ahead:</w:t>
      </w:r>
      <w:r>
        <w:t xml:space="preserve"> Many activists want full marriage equality and clearer parental rights; social and political resistance remains a key barrier.</w:t>
      </w:r>
      <w:r/>
      <w:r/>
    </w:p>
    <w:p>
      <w:pPr>
        <w:pStyle w:val="Heading2"/>
      </w:pPr>
      <w:r>
        <w:t>Why the 2016 law felt like a victory, but not a finish line</w:t>
      </w:r>
      <w:r/>
    </w:p>
    <w:p>
      <w:r/>
      <w:r>
        <w:t>When the Legge Cirinnà took effect in June 2016, activists and couples breathed a collective sigh of relief , there was relief in the voice and a tangible easing of daily hassles. The law granted civil unions many of the legal trappings that make partnership practical: moral and material assistance, survivorship pensions and property arrangements felt safer. But the compromise was obvious from the start, and that uneasy “similar to marriage” phrasing has shaped reactions ever since.</w:t>
      </w:r>
      <w:r/>
    </w:p>
    <w:p>
      <w:r/>
      <w:r>
        <w:t>The backstory is familiar to anyone who follows civil‑rights fights: years of campaigning, earlier failed bills such as the DICO, and painstaking negotiation in parliament. For many, the law was a pragmatic triumph; for others, it confirmed that Italian politics could only stretch so far from prevailing cultural and religious influences.</w:t>
      </w:r>
      <w:r/>
    </w:p>
    <w:p>
      <w:pPr>
        <w:pStyle w:val="Heading2"/>
      </w:pPr>
      <w:r>
        <w:t>How life changed for couples , small wins, persistent snags</w:t>
      </w:r>
      <w:r/>
    </w:p>
    <w:p>
      <w:r/>
      <w:r>
        <w:t>Practically speaking, the law helped with things that matter day to day. Partners could be officially recognised in hospitals, qualify for survivor pensions and be treated as co‑owners in property arrangements. That translated into less paperwork and fewer arguments with banks or public offices in many cases.</w:t>
      </w:r>
      <w:r/>
    </w:p>
    <w:p>
      <w:r/>
      <w:r>
        <w:t>Yet stories from across Italy show how uneven that relief was. Some couples still struggled to access mortgages, and hospitals sometimes required a stack of signed documents before recognising a partner’s role. The law reduced uncertainty, but it didn’t abolish it, so many couples kept relying on sympathetic lawyers, friendly officials or sheer persistence.</w:t>
      </w:r>
      <w:r/>
    </w:p>
    <w:p>
      <w:pPr>
        <w:pStyle w:val="Heading2"/>
      </w:pPr>
      <w:r>
        <w:t>Where regional differences show the fault lines of acceptance</w:t>
      </w:r>
      <w:r/>
    </w:p>
    <w:p>
      <w:r/>
      <w:r>
        <w:t>If you want a quick barometer of Italy’s social patchwork, travel between one province and the next. In some places, public services responded with calm, practical support , a partner being allowed to stay overnight in a bedside chair, for example. Elsewhere, clinics and doctors treated same‑sex couples with thinly veiled disdain, or worse, and families still had to fight for basic recognition.</w:t>
      </w:r>
      <w:r/>
    </w:p>
    <w:p>
      <w:r/>
      <w:r>
        <w:t>These contrasts underline a simple point: laws matter, but local culture and the attitudes of professionals shape everyday life even more. That’s why activists keep pushing not only for legislative reform but also for training and awareness across health, banking and legal sectors.</w:t>
      </w:r>
      <w:r/>
    </w:p>
    <w:p>
      <w:pPr>
        <w:pStyle w:val="Heading2"/>
      </w:pPr>
      <w:r>
        <w:t>The thorny issue of parenting and why stepchild adoption remains unresolved</w:t>
      </w:r>
      <w:r/>
    </w:p>
    <w:p>
      <w:r/>
      <w:r>
        <w:t>One of the biggest gaps left by the Cirinnà law was parental recognition. Stepchild adoption , the right for one partner to adopt the biological or adopted child of the other , remained largely off the table, creating painful dilemmas for many families. Without clear legal parenthood, everyday decisions about schooling, health consent and inheritance can become fraught.</w:t>
      </w:r>
      <w:r/>
    </w:p>
    <w:p>
      <w:r/>
      <w:r>
        <w:t>Campaigners argue this is where equality really matters: recognising families, not just couples, removes a daily insecurity that affects children most of all. Until legislation closes that gap, many couples will continue to use ad hoc legal routes and court battles to secure their children’s rights.</w:t>
      </w:r>
      <w:r/>
    </w:p>
    <w:p>
      <w:pPr>
        <w:pStyle w:val="Heading2"/>
      </w:pPr>
      <w:r>
        <w:t>Politics, the Vatican and the long road to marriage equality</w:t>
      </w:r>
      <w:r/>
    </w:p>
    <w:p>
      <w:r/>
      <w:r>
        <w:t>For all the progress, there’s a political reality in Italy that can’t be ignored. The influence of the Catholic Church and a cautious, sometimes tradition‑oriented parliament means full marriage equality feels distant to some observers. Many activists openly say that while 37 UN member states allow same‑sex marriage, Italy’s path will be slower and more contested.</w:t>
      </w:r>
      <w:r/>
    </w:p>
    <w:p>
      <w:r/>
      <w:r>
        <w:t>That doesn’t mean change is impossible. Social attitudes evolve, every regional success chips away at prejudice, and personal stories , like couples who run community hubs or stand firm in hospitals , shift the conversation. The question now is less whether progress will continue and more how fast, and how comprehensively, it will come.</w:t>
      </w:r>
      <w:r/>
    </w:p>
    <w:p>
      <w:r/>
      <w:r>
        <w:t>It's a small change that can make every partnership and family feel fully seen and protected.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https://www.ilfattoquotidiano.it/2026/05/11/legge-cirinna-10-anni-diritti-lgbtq-notizie/8379336/</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https://www.ilfattoquotidiano.it/2026/05/11/legge-cirinna-10-anni-diritti-lgbtq-notizie/8379336/</w:t>
        </w:r>
      </w:hyperlink>
      <w:r>
        <w:t xml:space="preserve"> - This article commemorates the 10th anniversary of Italy's Law 76/2016, known as the Cirinnà Law, which introduced civil unions for same-sex couples, granting rights similar to marriage, such as moral and material assistance, inheritance rights, and property sharing. However, it excluded obligations like fidelity and the possibility of adopting children. The piece reflects on the LGBTQ+ community's journey, highlighting personal experiences of discrimination and the ongoing struggle for equal rights, expressing hope for future legal recognition of same-sex marriage in Italy.</w:t>
      </w:r>
      <w:r/>
    </w:p>
    <w:p>
      <w:pPr>
        <w:pStyle w:val="ListNumber"/>
        <w:spacing w:line="240" w:lineRule="auto"/>
        <w:ind w:left="720"/>
      </w:pPr>
      <w:r/>
      <w:hyperlink r:id="rId9">
        <w:r>
          <w:rPr>
            <w:color w:val="0000EE"/>
            <w:u w:val="single"/>
          </w:rPr>
          <w:t>https://www.ilfattoquotidiano.it/2026/05/11/legge-cirinna-10-anni-diritti-lgbtq-notizie/8379336/</w:t>
        </w:r>
      </w:hyperlink>
      <w:r>
        <w:t xml:space="preserve"> - This article commemorates the 10th anniversary of Italy's Law 76/2016, known as the Cirinnà Law, which introduced civil unions for same-sex couples, granting rights similar to marriage, such as moral and material assistance, inheritance rights, and property sharing. However, it excluded obligations like fidelity and the possibility of adopting children. The piece reflects on the LGBTQ+ community's journey, highlighting personal experiences of discrimination and the ongoing struggle for equal rights, expressing hope for future legal recognition of same-sex marriage in Italy.</w:t>
      </w:r>
      <w:r/>
    </w:p>
    <w:p>
      <w:pPr>
        <w:pStyle w:val="ListNumber"/>
        <w:spacing w:line="240" w:lineRule="auto"/>
        <w:ind w:left="720"/>
      </w:pPr>
      <w:r/>
      <w:hyperlink r:id="rId9">
        <w:r>
          <w:rPr>
            <w:color w:val="0000EE"/>
            <w:u w:val="single"/>
          </w:rPr>
          <w:t>https://www.ilfattoquotidiano.it/2026/05/11/legge-cirinna-10-anni-diritti-lgbtq-notizie/8379336/</w:t>
        </w:r>
      </w:hyperlink>
      <w:r>
        <w:t xml:space="preserve"> - This article commemorates the 10th anniversary of Italy's Law 76/2016, known as the Cirinnà Law, which introduced civil unions for same-sex couples, granting rights similar to marriage, such as moral and material assistance, inheritance rights, and property sharing. However, it excluded obligations like fidelity and the possibility of adopting children. The piece reflects on the LGBTQ+ community's journey, highlighting personal experiences of discrimination and the ongoing struggle for equal rights, expressing hope for future legal recognition of same-sex marriage in Italy.</w:t>
      </w:r>
      <w:r/>
    </w:p>
    <w:p>
      <w:pPr>
        <w:pStyle w:val="ListNumber"/>
        <w:spacing w:line="240" w:lineRule="auto"/>
        <w:ind w:left="720"/>
      </w:pPr>
      <w:r/>
      <w:hyperlink r:id="rId9">
        <w:r>
          <w:rPr>
            <w:color w:val="0000EE"/>
            <w:u w:val="single"/>
          </w:rPr>
          <w:t>https://www.ilfattoquotidiano.it/2026/05/11/legge-cirinna-10-anni-diritti-lgbtq-notizie/8379336/</w:t>
        </w:r>
      </w:hyperlink>
      <w:r>
        <w:t xml:space="preserve"> - This article commemorates the 10th anniversary of Italy's Law 76/2016, known as the Cirinnà Law, which introduced civil unions for same-sex couples, granting rights similar to marriage, such as moral and material assistance, inheritance rights, and property sharing. However, it excluded obligations like fidelity and the possibility of adopting children. The piece reflects on the LGBTQ+ community's journey, highlighting personal experiences of discrimination and the ongoing struggle for equal rights, expressing hope for future legal recognition of same-sex marriage in Italy.</w:t>
      </w:r>
      <w:r/>
    </w:p>
    <w:p>
      <w:pPr>
        <w:pStyle w:val="ListNumber"/>
        <w:spacing w:line="240" w:lineRule="auto"/>
        <w:ind w:left="720"/>
      </w:pPr>
      <w:r/>
      <w:hyperlink r:id="rId9">
        <w:r>
          <w:rPr>
            <w:color w:val="0000EE"/>
            <w:u w:val="single"/>
          </w:rPr>
          <w:t>https://www.ilfattoquotidiano.it/2026/05/11/legge-cirinna-10-anni-diritti-lgbtq-notizie/8379336/</w:t>
        </w:r>
      </w:hyperlink>
      <w:r>
        <w:t xml:space="preserve"> - This article commemorates the 10th anniversary of Italy's Law 76/2016, known as the Cirinnà Law, which introduced civil unions for same-sex couples, granting rights similar to marriage, such as moral and material assistance, inheritance rights, and property sharing. However, it excluded obligations like fidelity and the possibility of adopting children. The piece reflects on the LGBTQ+ community's journey, highlighting personal experiences of discrimination and the ongoing struggle for equal rights, expressing hope for future legal recognition of same-sex marriage in Italy.</w:t>
      </w:r>
      <w:r/>
    </w:p>
    <w:p>
      <w:pPr>
        <w:pStyle w:val="ListNumber"/>
        <w:spacing w:line="240" w:lineRule="auto"/>
        <w:ind w:left="720"/>
      </w:pPr>
      <w:r/>
      <w:hyperlink r:id="rId9">
        <w:r>
          <w:rPr>
            <w:color w:val="0000EE"/>
            <w:u w:val="single"/>
          </w:rPr>
          <w:t>https://www.ilfattoquotidiano.it/2026/05/11/legge-cirinna-10-anni-diritti-lgbtq-notizie/8379336/</w:t>
        </w:r>
      </w:hyperlink>
      <w:r>
        <w:t xml:space="preserve"> - This article commemorates the 10th anniversary of Italy's Law 76/2016, known as the Cirinnà Law, which introduced civil unions for same-sex couples, granting rights similar to marriage, such as moral and material assistance, inheritance rights, and property sharing. However, it excluded obligations like fidelity and the possibility of adopting children. The piece reflects on the LGBTQ+ community's journey, highlighting personal experiences of discrimination and the ongoing struggle for equal rights, expressing hope for future legal recognition of same-sex marriage in Italy.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5/11/legge-cirinna-10-anni-diritti-lgbtq-notizie/83793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