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Italian Civil Unions: Ten Years On and What Still Needs Fixing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Celebrating the 10th anniversary of Italy’s 2016 civil unions law, commentators and campaigners say it was a milestone born of courts and activists, not political grace, but the job is far from done , especially for trans people, same‑sex parents and the push for full marriage equality.</w:t>
      </w:r>
      <w:r/>
    </w:p>
    <w:p>
      <w:r/>
      <w:r>
        <w:t>Essential Takeaways</w:t>
      </w:r>
      <w:r/>
      <w:r/>
    </w:p>
    <w:p>
      <w:pPr>
        <w:pStyle w:val="ListBullet"/>
        <w:spacing w:line="240" w:lineRule="auto"/>
        <w:ind w:left="720"/>
      </w:pPr>
      <w:r/>
      <w:r>
        <w:rPr>
          <w:b/>
        </w:rPr>
        <w:t>Historic win:</w:t>
      </w:r>
      <w:r>
        <w:t xml:space="preserve"> Italy’s 2016 law recognised same‑sex civil unions after years of court pressure and activism, finally giving legal standing to many couples. </w:t>
      </w:r>
      <w:r/>
    </w:p>
    <w:p>
      <w:pPr>
        <w:pStyle w:val="ListBullet"/>
        <w:spacing w:line="240" w:lineRule="auto"/>
        <w:ind w:left="720"/>
      </w:pPr>
      <w:r/>
      <w:r>
        <w:rPr>
          <w:b/>
        </w:rPr>
        <w:t>Not the end:</w:t>
      </w:r>
      <w:r>
        <w:t xml:space="preserve"> The law stopped short of equal marriage; many family and individual rights remain unresolved or contested. </w:t>
      </w:r>
      <w:r/>
    </w:p>
    <w:p>
      <w:pPr>
        <w:pStyle w:val="ListBullet"/>
        <w:spacing w:line="240" w:lineRule="auto"/>
        <w:ind w:left="720"/>
      </w:pPr>
      <w:r/>
      <w:r>
        <w:rPr>
          <w:b/>
        </w:rPr>
        <w:t>Court power:</w:t>
      </w:r>
      <w:r>
        <w:t xml:space="preserve"> Judges and constitutional rulings have repeatedly shaped LGBTIQ rights, often filling legislative gaps. </w:t>
      </w:r>
      <w:r/>
    </w:p>
    <w:p>
      <w:pPr>
        <w:pStyle w:val="ListBullet"/>
        <w:spacing w:line="240" w:lineRule="auto"/>
        <w:ind w:left="720"/>
      </w:pPr>
      <w:r/>
      <w:r>
        <w:rPr>
          <w:b/>
        </w:rPr>
        <w:t>Current threats:</w:t>
      </w:r>
      <w:r>
        <w:t xml:space="preserve"> Trans rights and recognition of non‑biological parents face political and legal pushback, making vigilance necessary. </w:t>
      </w:r>
      <w:r/>
    </w:p>
    <w:p>
      <w:pPr>
        <w:pStyle w:val="ListBullet"/>
        <w:spacing w:line="240" w:lineRule="auto"/>
        <w:ind w:left="720"/>
      </w:pPr>
      <w:r/>
      <w:r>
        <w:rPr>
          <w:b/>
        </w:rPr>
        <w:t>Practical reality:</w:t>
      </w:r>
      <w:r>
        <w:t xml:space="preserve"> For many families the law brought relief , paperwork, inheritance and social recognition , but day‑to‑day equality still varies.</w:t>
      </w:r>
      <w:r/>
      <w:r/>
    </w:p>
    <w:p>
      <w:pPr>
        <w:pStyle w:val="Heading2"/>
      </w:pPr>
      <w:r>
        <w:t>Why 2016 felt like a victory, and why it came late</w:t>
      </w:r>
      <w:r/>
    </w:p>
    <w:p>
      <w:r/>
      <w:r>
        <w:t>The civil unions law published in May 2016 finally put same‑sex relationships on the legal map in Italy, a relief that felt both emotional and quietly bureaucratic , people could at last sign papers that meant something. The milestone arrived only after a patchwork of court rulings and activist pressure pushed politicians into action, rather than the other way around. International outlets noted that Italy was the last big Western European country to adopt such a law, underlining how belated the change was. If you lived through the moment, it looked less like triumphal legislation and more like overdue housekeeping for rights already recognised by judges.</w:t>
      </w:r>
      <w:r/>
    </w:p>
    <w:p>
      <w:pPr>
        <w:pStyle w:val="Heading2"/>
      </w:pPr>
      <w:r>
        <w:t>Courts, activists and the slow march of rights</w:t>
      </w:r>
      <w:r/>
    </w:p>
    <w:p>
      <w:r/>
      <w:r>
        <w:t>Much of the credit for legal recognition goes to judges and organisations that litigated for equality, arguing that constitutional guarantees demand protection for same‑sex couples. Human Rights Watch and domestic legal networks tracked cases that forced lawmakers’ hands, and many commentators now say the law was the result of judicial momentum rather than parliamentary foresight. That matters because it shows how rights can advance through the courts when legislatures stall , but it also means the law reflects compromise and limitation, not a comprehensive vision of equality.</w:t>
      </w:r>
      <w:r/>
    </w:p>
    <w:p>
      <w:pPr>
        <w:pStyle w:val="Heading2"/>
      </w:pPr>
      <w:r>
        <w:t>What the law changed , and what it didn’t</w:t>
      </w:r>
      <w:r/>
    </w:p>
    <w:p>
      <w:r/>
      <w:r>
        <w:t>The 2016 law created practical benefits: registered partnerships, clearer inheritance rules in some cases, and a framework for social recognition. Yet marriage equality remained off the table, and questions about shared parentage, assisted reproduction and automatic parenthood stayed unresolved. News agencies and factboxes from the period laid out the law’s provisions and its gaps, and the gaps are where many families continue to feel insecure. So if you’re choosing whether to register a union, know it helps a great deal but may not cover every parental or bureaucratic eventuality.</w:t>
      </w:r>
      <w:r/>
    </w:p>
    <w:p>
      <w:pPr>
        <w:pStyle w:val="Heading2"/>
      </w:pPr>
      <w:r>
        <w:t>New flashpoints: trans rights and family recognition under pressure</w:t>
      </w:r>
      <w:r/>
    </w:p>
    <w:p>
      <w:r/>
      <w:r>
        <w:t>In the years since, the debate has shifted beyond couple recognition to the rights of trans people and same‑sex parents. Political winds have sometimes turned hostile, with proposals and rhetoric threatening hard‑won protections. Yet courts, including the Constitutional Court, have often blocked regressions, upholding parental recognition in several rulings. That judicial pushback has become an essential defence for families , but it’s precarious, because legal victories can still leave gaps in daily life, from school registration to medical access.</w:t>
      </w:r>
      <w:r/>
    </w:p>
    <w:p>
      <w:pPr>
        <w:pStyle w:val="Heading2"/>
      </w:pPr>
      <w:r>
        <w:t>What campaigners are asking for next</w:t>
      </w:r>
      <w:r/>
    </w:p>
    <w:p>
      <w:r/>
      <w:r>
        <w:t>Activists want marriage equality, yes, but they also push for specific safeguards: parentage laws that protect non‑biological parents, clearer routes for trans people to secure identity and healthcare, and anti‑discrimination measures that reach workplaces, schools and health services. Observers argue these steps matter more than symbolic single acts, because they touch day‑to‑day dignity. The message from many groups is practical: legislate the details so families don’t have to litigate them into existence.</w:t>
      </w:r>
      <w:r/>
    </w:p>
    <w:p>
      <w:pPr>
        <w:pStyle w:val="Heading2"/>
      </w:pPr>
      <w:r>
        <w:t>How ordinary people can make a difference</w:t>
      </w:r>
      <w:r/>
    </w:p>
    <w:p>
      <w:r/>
      <w:r>
        <w:t>Support looks simple but works: vote with awareness, back local groups that assist families with legal paperwork, and push representatives to prioritise concrete fixes rather than slogans. Legal clinics and LGBTIQ advocacy networks also offer practical help , from drafting consent forms to explaining inheritance rules , which can be a lifeline for families navigating inconsistent application of the law. Small gestures, like standing with a neighbour facing discrimination, make the public case for inclusion.</w:t>
      </w:r>
      <w:r/>
    </w:p>
    <w:p>
      <w:r/>
      <w:r>
        <w:t>It's a small anniversary with big lessons: the 2016 law opened doors but left rooms unpainted, and the work of finishing the job is still ours.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[6]</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9">
        <w:r>
          <w:rPr>
            <w:color w:val="0000EE"/>
            <w:u w:val="single"/>
          </w:rPr>
          <w:t>[2]</w:t>
        </w:r>
      </w:hyperlink>
      <w:r>
        <w:t xml:space="preserve">- Paragraph 6: </w:t>
      </w:r>
      <w:hyperlink r:id="rId14">
        <w:r>
          <w:rPr>
            <w:color w:val="0000EE"/>
            <w:u w:val="single"/>
          </w:rPr>
          <w:t>[3]</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https://www.ilfattoquotidiano.it/2026/05/11/unioni-civili-10-anni-diritti-lgbtiq-notizie/8379288/</w:t>
        </w:r>
      </w:hyperlink>
      <w:r>
        <w:t xml:space="preserve"> - Please view link - unable to able to access data</w:t>
      </w:r>
      <w:r/>
    </w:p>
    <w:p>
      <w:pPr>
        <w:pStyle w:val="ListNumber"/>
        <w:spacing w:line="240" w:lineRule="auto"/>
        <w:ind w:left="720"/>
      </w:pPr>
      <w:r/>
      <w:hyperlink r:id="rId9">
        <w:r>
          <w:rPr>
            <w:color w:val="0000EE"/>
            <w:u w:val="single"/>
          </w:rPr>
          <w:t>https://www.ilfattoquotidiano.it/2026/05/11/unioni-civili-10-anni-diritti-lgbtiq-notizie/8379288/</w:t>
        </w:r>
      </w:hyperlink>
      <w:r>
        <w:t xml:space="preserve"> - This article commemorates the 10th anniversary of Italy's civil unions law, highlighting its imperfections and the ongoing struggle for LGBTIQ rights. It discusses the law's limitations, the absence of equal marriage, and the current attacks on individual rights. The piece also reflects on the activism that led to the law's enactment and the continuous fight for social justice for LGBTIQ individuals in Italy.</w:t>
      </w:r>
      <w:r/>
    </w:p>
    <w:p>
      <w:pPr>
        <w:pStyle w:val="ListNumber"/>
        <w:spacing w:line="240" w:lineRule="auto"/>
        <w:ind w:left="720"/>
      </w:pPr>
      <w:r/>
      <w:hyperlink r:id="rId14">
        <w:r>
          <w:rPr>
            <w:color w:val="0000EE"/>
            <w:u w:val="single"/>
          </w:rPr>
          <w:t>https://www.dw.com/en/italy-to-go-ahead-with-gay-civil-unions/a-19249986</w:t>
        </w:r>
      </w:hyperlink>
      <w:r>
        <w:t xml:space="preserve"> - In May 2016, Italy's parliament approved legislation introducing gay civil unions, granting same-sex couples rights such as inheritance, housing, pensions, and hospital visits. Prime Minister Matteo Renzi described the day as one for celebrations, marking a significant step towards equality for LGBTIQ individuals in Italy.</w:t>
      </w:r>
      <w:r/>
    </w:p>
    <w:p>
      <w:pPr>
        <w:pStyle w:val="ListNumber"/>
        <w:spacing w:line="240" w:lineRule="auto"/>
        <w:ind w:left="720"/>
      </w:pPr>
      <w:r/>
      <w:hyperlink r:id="rId11">
        <w:r>
          <w:rPr>
            <w:color w:val="0000EE"/>
            <w:u w:val="single"/>
          </w:rPr>
          <w:t>https://www.ansa.it/english/news/2016/05/20/mattarella-signs-civil-unions-law-2_79a104cc-ec33-4634-be42-8567dd67fcd1.html</w:t>
        </w:r>
      </w:hyperlink>
      <w:r>
        <w:t xml:space="preserve"> - On May 20, 2016, Italian President Sergio Mattarella promulgated the civil unions law, extending rights to same-sex couples, including the right to receive a deceased partner's pension. This legislation filled a legislative gap, as Italy was the only Western European country not to have legalized gay marriage or recognized civil unions between same-sex couples at that time.</w:t>
      </w:r>
      <w:r/>
    </w:p>
    <w:p>
      <w:pPr>
        <w:pStyle w:val="ListNumber"/>
        <w:spacing w:line="240" w:lineRule="auto"/>
        <w:ind w:left="720"/>
      </w:pPr>
      <w:r/>
      <w:hyperlink r:id="rId10">
        <w:r>
          <w:rPr>
            <w:color w:val="0000EE"/>
            <w:u w:val="single"/>
          </w:rPr>
          <w:t>https://www.wgbh.org/news/2016-05-12/italy-becomes-last-western-european-nation-to-legalize-same-sex-civil-unions</w:t>
        </w:r>
      </w:hyperlink>
      <w:r>
        <w:t xml:space="preserve"> - Italy became the last Western European nation to legalize same-sex civil unions in May 2016. The legislation grants same-sex couples many of the same rights as married couples, including the possibility to have the same last name, inheritance, hospital visitation, and medical decision-making rights, but stops short of same-sex marriage.</w:t>
      </w:r>
      <w:r/>
    </w:p>
    <w:p>
      <w:pPr>
        <w:pStyle w:val="ListNumber"/>
        <w:spacing w:line="240" w:lineRule="auto"/>
        <w:ind w:left="720"/>
      </w:pPr>
      <w:r/>
      <w:hyperlink r:id="rId13">
        <w:r>
          <w:rPr>
            <w:color w:val="0000EE"/>
            <w:u w:val="single"/>
          </w:rPr>
          <w:t>https://www.ansa.it/amp/english/news/2016/05/11/factbox-italys-new-civil-unions-law_ca4c2950-bb70-40b5-ac15-5bc37966096a.html</w:t>
        </w:r>
      </w:hyperlink>
      <w:r>
        <w:t xml:space="preserve"> - This factbox outlines the main measures of Italy's new civil unions law, including the process of entering into a civil union, surname options for partners, mutual obligations, and family life provisions. The law grants same-sex couples rights similar to those of married heterosexual couples, such as inheritance and hospital visits.</w:t>
      </w:r>
      <w:r/>
    </w:p>
    <w:p>
      <w:pPr>
        <w:pStyle w:val="ListNumber"/>
        <w:spacing w:line="240" w:lineRule="auto"/>
        <w:ind w:left="720"/>
      </w:pPr>
      <w:r/>
      <w:hyperlink r:id="rId12">
        <w:r>
          <w:rPr>
            <w:color w:val="0000EE"/>
            <w:u w:val="single"/>
          </w:rPr>
          <w:t>https://www.hrw.org/news/2016/05/11/italy-same-sex-civil-unions-made-possible-after-vote</w:t>
        </w:r>
      </w:hyperlink>
      <w:r>
        <w:t xml:space="preserve"> - Human Rights Watch reports on Italy's approval of the civil unions bill in May 2016, marking an important step toward equality for same-sex couples. However, the law's restrictive adoption provisions were criticized for denying some children the legal protection and security they deserve.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fattoquotidiano.it/2026/05/11/unioni-civili-10-anni-diritti-lgbtiq-notizie/8379288/" TargetMode="External"/><Relationship Id="rId10" Type="http://schemas.openxmlformats.org/officeDocument/2006/relationships/hyperlink" Target="https://www.wgbh.org/news/2016-05-12/italy-becomes-last-western-european-nation-to-legalize-same-sex-civil-unions" TargetMode="External"/><Relationship Id="rId11" Type="http://schemas.openxmlformats.org/officeDocument/2006/relationships/hyperlink" Target="https://www.ansa.it/english/news/2016/05/20/mattarella-signs-civil-unions-law-2_79a104cc-ec33-4634-be42-8567dd67fcd1.html" TargetMode="External"/><Relationship Id="rId12" Type="http://schemas.openxmlformats.org/officeDocument/2006/relationships/hyperlink" Target="https://www.hrw.org/news/2016/05/11/italy-same-sex-civil-unions-made-possible-after-vote" TargetMode="External"/><Relationship Id="rId13" Type="http://schemas.openxmlformats.org/officeDocument/2006/relationships/hyperlink" Target="https://www.ansa.it/amp/english/news/2016/05/11/factbox-italys-new-civil-unions-law_ca4c2950-bb70-40b5-ac15-5bc37966096a.html" TargetMode="External"/><Relationship Id="rId14" Type="http://schemas.openxmlformats.org/officeDocument/2006/relationships/hyperlink" Target="https://www.dw.com/en/italy-to-go-ahead-with-gay-civil-unions/a-192499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