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Colorado Strategy to Curb Conversion Therapy: Civil Liability Over Bans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policy and advocates alike are watching Colorado try a new tack , shifting from outright bans to civil liability for licensed providers , after a Supreme Court ruling narrowed states’ power to regulate conversion therapy speech. It’s a legal pivot aimed at protecting LGBTQ+ youth while surviving First Amendment limits.</w:t>
      </w:r>
      <w:r/>
    </w:p>
    <w:p>
      <w:r/>
      <w:r>
        <w:t>Essential Takeaways</w:t>
      </w:r>
      <w:r/>
      <w:r/>
    </w:p>
    <w:p>
      <w:pPr>
        <w:pStyle w:val="ListBullet"/>
        <w:spacing w:line="240" w:lineRule="auto"/>
        <w:ind w:left="720"/>
      </w:pPr>
      <w:r/>
      <w:r>
        <w:rPr>
          <w:b/>
        </w:rPr>
        <w:t>New legal route:</w:t>
      </w:r>
      <w:r>
        <w:t xml:space="preserve"> Colorado’s House Bill 26-1322 targets licensed mental-health professionals by labelling conversion therapy as professional misconduct.</w:t>
      </w:r>
      <w:r/>
    </w:p>
    <w:p>
      <w:pPr>
        <w:pStyle w:val="ListBullet"/>
        <w:spacing w:line="240" w:lineRule="auto"/>
        <w:ind w:left="720"/>
      </w:pPr>
      <w:r/>
      <w:r>
        <w:rPr>
          <w:b/>
        </w:rPr>
        <w:t>No time limit:</w:t>
      </w:r>
      <w:r>
        <w:t xml:space="preserve"> The bill removes the statute of limitations for survivors, letting them sue years after harm becomes clear.</w:t>
      </w:r>
      <w:r/>
    </w:p>
    <w:p>
      <w:pPr>
        <w:pStyle w:val="ListBullet"/>
        <w:spacing w:line="240" w:lineRule="auto"/>
        <w:ind w:left="720"/>
      </w:pPr>
      <w:r/>
      <w:r>
        <w:rPr>
          <w:b/>
        </w:rPr>
        <w:t>Response to the courts:</w:t>
      </w:r>
      <w:r>
        <w:t xml:space="preserve"> The move follows the Supreme Court’s Chiles v. Salazar decision that treated conversion “talk therapy” as protected speech.</w:t>
      </w:r>
      <w:r/>
    </w:p>
    <w:p>
      <w:pPr>
        <w:pStyle w:val="ListBullet"/>
        <w:spacing w:line="240" w:lineRule="auto"/>
        <w:ind w:left="720"/>
      </w:pPr>
      <w:r/>
      <w:r>
        <w:rPr>
          <w:b/>
        </w:rPr>
        <w:t>Survivor-centred:</w:t>
      </w:r>
      <w:r>
        <w:t xml:space="preserve"> Lawmakers cite data showing conversion practices persist and trauma often surfaces decades later, making civil claims crucial.</w:t>
      </w:r>
      <w:r/>
    </w:p>
    <w:p>
      <w:pPr>
        <w:pStyle w:val="ListBullet"/>
        <w:spacing w:line="240" w:lineRule="auto"/>
        <w:ind w:left="720"/>
      </w:pPr>
      <w:r/>
      <w:r>
        <w:rPr>
          <w:b/>
        </w:rPr>
        <w:t>Scope and limits:</w:t>
      </w:r>
      <w:r>
        <w:t xml:space="preserve"> The bill focuses on licensed clinicians and their employers or supervisors, and does not extend to clergy or purely religious counselling.</w:t>
      </w:r>
      <w:r/>
      <w:r/>
    </w:p>
    <w:p>
      <w:pPr>
        <w:pStyle w:val="Heading2"/>
      </w:pPr>
      <w:r>
        <w:t>Why Colorado switched tactics , and why it matters now</w:t>
      </w:r>
      <w:r/>
    </w:p>
    <w:p>
      <w:r/>
      <w:r>
        <w:t>Colorado’s approach is a direct response to the Supreme Court’s Chiles v. Salazar ruling, which treated certain therapeutic speech as First Amendment-protected. That decision left states with fewer tools to outlaw specific counselling talk in clinic settings, so lawmakers pivoted. The result is a civil-liability strategy that aims to make conversion therapy commercially and professionally risky for licensed providers. Practically, it means survivors can pursue damages even after long delays, which matters because trauma and disclosure often arrive years later.</w:t>
      </w:r>
      <w:r/>
    </w:p>
    <w:p>
      <w:pPr>
        <w:pStyle w:val="Heading2"/>
      </w:pPr>
      <w:r>
        <w:t>How the bill works: professional standards, not speech policing</w:t>
      </w:r>
      <w:r/>
    </w:p>
    <w:p>
      <w:r/>
      <w:r>
        <w:t>House Bill 26-1322 reframes conversion therapy as professional misconduct for licensed mental-health workers and implicates supervisors and employers who enable it. That’s an important nuance: instead of criminal bans or speech controls , moves the Supreme Court scrutinised , the state says clinicians who practise or permit conversion techniques are violating professional duties. For families and therapists alike, this is less about censoring words and more about holding professionals to a care standard that protects vulnerable clients.</w:t>
      </w:r>
      <w:r/>
    </w:p>
    <w:p>
      <w:pPr>
        <w:pStyle w:val="Heading2"/>
      </w:pPr>
      <w:r>
        <w:t>The survivor perspective: why removing time limits is a big deal</w:t>
      </w:r>
      <w:r/>
    </w:p>
    <w:p>
      <w:r/>
      <w:r>
        <w:t>Many survivors don’t process or report the harm until decades later, so lifting the statute of limitations is more than legal theatre , it’s practical justice. Advocates point to surveys showing conversion attempts remain common, and testimony from people who carried lifelong shame and mental-health scars. Allowing late civil suits gives those survivors a route to accountability and compensation, and it signals to practitioners that past actions may have future consequences.</w:t>
      </w:r>
      <w:r/>
    </w:p>
    <w:p>
      <w:pPr>
        <w:pStyle w:val="Heading2"/>
      </w:pPr>
      <w:r>
        <w:t>Legal and political context: navigating First Amendment concerns</w:t>
      </w:r>
      <w:r/>
    </w:p>
    <w:p>
      <w:r/>
      <w:r>
        <w:t>Legal analysts have noted that Chiles v. Salazar didn’t deny conversion therapy’s harms, but it did put a constitutional fence around regulating therapeutic speech. That forced states to get creative. Colorado’s shift echoes a broader trend: regulators are looking for regulation points that survive free-speech scrutiny, such as professional licensing rules, fraud or consumer-protection claims, and employment liability. Expect similar legislative experiments in other states weighing how to protect youth without running afoul of the high court.</w:t>
      </w:r>
      <w:r/>
    </w:p>
    <w:p>
      <w:pPr>
        <w:pStyle w:val="Heading2"/>
      </w:pPr>
      <w:r>
        <w:t>What this means for clinicians, clients and advocates</w:t>
      </w:r>
      <w:r/>
    </w:p>
    <w:p>
      <w:r/>
      <w:r>
        <w:t>Licensed clinicians should take the bill as a clear signal to review practice policies, supervision, and training. Employers and supervisors could face exposure if they tolerate or direct conversion practices. For clients and families, the change expands avenues for redress and may make clinicians think twice before offering discredited interventions. For advocates, the law is a pragmatic compromise: it doesn’t ban speech outright, but it raises the stakes for delivering harmful, non-evidence-based care.</w:t>
      </w:r>
      <w:r/>
    </w:p>
    <w:p>
      <w:r/>
      <w:r>
        <w:t>It's a small legal pivot with real consequences , and one worth watching as other states consider how to protect young people within constitutional limits.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1">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https://outfrontmagazine.com/colorados-new-legal-strategy-to-combat-conversion-therapy-after-supreme-court-setback/</w:t>
        </w:r>
      </w:hyperlink>
      <w:r>
        <w:t xml:space="preserve"> - Please view link - unable to able to access data</w:t>
      </w:r>
      <w:r/>
    </w:p>
    <w:p>
      <w:pPr>
        <w:pStyle w:val="ListNumber"/>
        <w:spacing w:line="240" w:lineRule="auto"/>
        <w:ind w:left="720"/>
      </w:pPr>
      <w:r/>
      <w:hyperlink r:id="rId10">
        <w:r>
          <w:rPr>
            <w:color w:val="0000EE"/>
            <w:u w:val="single"/>
          </w:rPr>
          <w:t>https://www.faegredrinker.com/en/insights/publications/2026/3/supreme-court-decides-chiles-v-salazar</w:t>
        </w:r>
      </w:hyperlink>
      <w:r>
        <w:t xml:space="preserve"> - This article discusses the Supreme Court's decision in Chiles v. Salazar, which held that a First Amendment challenge to a law regulating talk therapy based on the counselor's viewpoint triggers strict scrutiny. The case involved a Colorado mental-health counselor who challenged a state law prohibiting licensed counselors from engaging in 'conversion therapy' with minors. The Court's ruling requires the government to prove that its restriction is narrowly tailored to serve compelling state interests.</w:t>
      </w:r>
      <w:r/>
    </w:p>
    <w:p>
      <w:pPr>
        <w:pStyle w:val="ListNumber"/>
        <w:spacing w:line="240" w:lineRule="auto"/>
        <w:ind w:left="720"/>
      </w:pPr>
      <w:r/>
      <w:hyperlink r:id="rId11">
        <w:r>
          <w:rPr>
            <w:color w:val="0000EE"/>
            <w:u w:val="single"/>
          </w:rPr>
          <w:t>https://www.axios.com/2026/03/31/supreme-court-colorado-conversion-therapy-ban</w:t>
        </w:r>
      </w:hyperlink>
      <w:r>
        <w:t xml:space="preserve"> - Axios reports on the Supreme Court's 8-1 decision to strike down Colorado's ban on conversion therapy for minors. The Court sided with a Christian therapist who argued that the law violated her First Amendment free speech rights. The ruling establishes that therapists' conversations with clients are constitutionally protected speech, even if the content is controversial or discredited, like conversion therapy. Justice Ketanji Brown Jackson was the sole dissenter, arguing that speech in medical contexts should be assessed differently due to patients' reliance on professional advice.</w:t>
      </w:r>
      <w:r/>
    </w:p>
    <w:p>
      <w:pPr>
        <w:pStyle w:val="ListNumber"/>
        <w:spacing w:line="240" w:lineRule="auto"/>
        <w:ind w:left="720"/>
      </w:pPr>
      <w:r/>
      <w:hyperlink r:id="rId12">
        <w:r>
          <w:rPr>
            <w:color w:val="0000EE"/>
            <w:u w:val="single"/>
          </w:rPr>
          <w:t>https://www.apnews.com/article/92b34295f9ef497a4a1cbeb56c9b74c6</w:t>
        </w:r>
      </w:hyperlink>
      <w:r>
        <w:t xml:space="preserve"> - The Associated Press reports on the Supreme Court's ruling against Colorado's 2019 law banning 'conversion therapy' for LGBTQ+ minors. The Court found the law possibly violates the First Amendment's free speech protections, siding with a Christian counselor who challenged it on religious and speech grounds. Justice Neil Gorsuch, writing for the majority, stated the law censors speech based on viewpoint, a stance supported by liberal Justices Kagan and Sotomayor. Justice Ketanji Brown Jackson dissented, warning that the ruling could hinder states' ability to regulate healthcare.</w:t>
      </w:r>
      <w:r/>
    </w:p>
    <w:p>
      <w:pPr>
        <w:pStyle w:val="ListNumber"/>
        <w:spacing w:line="240" w:lineRule="auto"/>
        <w:ind w:left="720"/>
      </w:pPr>
      <w:r/>
      <w:hyperlink r:id="rId14">
        <w:r>
          <w:rPr>
            <w:color w:val="0000EE"/>
            <w:u w:val="single"/>
          </w:rPr>
          <w:t>https://www.theweek.com/politics/conversion-therapy-free-speech-quackery</w:t>
        </w:r>
      </w:hyperlink>
      <w:r>
        <w:t xml:space="preserve"> - The Week discusses the Supreme Court's deliberation on Chiles v. Salazar, a case challenging Colorado's ban on conversion therapy for minors. Evangelical Christian therapist Kaley Chiles argues that the ban violates her First Amendment rights by preventing her from expressing certain viewpoints in therapy. Critics argue that since conversion therapy has been widely discredited and shown to harm mental health, allowing it under the guise of free speech effectively endorses child abuse. The current law seeks to ensure therapists adhere to standards of safe and scientifically supported care.</w:t>
      </w:r>
      <w:r/>
    </w:p>
    <w:p>
      <w:pPr>
        <w:pStyle w:val="ListNumber"/>
        <w:spacing w:line="240" w:lineRule="auto"/>
        <w:ind w:left="720"/>
      </w:pPr>
      <w:r/>
      <w:hyperlink r:id="rId13">
        <w:r>
          <w:rPr>
            <w:color w:val="0000EE"/>
            <w:u w:val="single"/>
          </w:rPr>
          <w:t>https://www.axios.com/2025/10/07/supreme-court-scotus-conversation-therapy-youth</w:t>
        </w:r>
      </w:hyperlink>
      <w:r>
        <w:t xml:space="preserve"> - Axios reports on the Supreme Court's deliberation of a pivotal case concerning the legality and regulation of conversion therapy, specifically regarding a 2019 Colorado law that bans the practice for minors. Conversion therapy is widely discredited and aims to alter a young person's sexual orientation or gender identity. At the heart of the case is whether such regulation constitutes a legitimate control over medical treatment or unlawfully restricts free speech protected by the First Amendment.</w:t>
      </w:r>
      <w:r/>
    </w:p>
    <w:p>
      <w:pPr>
        <w:pStyle w:val="ListNumber"/>
        <w:spacing w:line="240" w:lineRule="auto"/>
        <w:ind w:left="720"/>
      </w:pPr>
      <w:r/>
      <w:hyperlink r:id="rId15">
        <w:r>
          <w:rPr>
            <w:color w:val="0000EE"/>
            <w:u w:val="single"/>
          </w:rPr>
          <w:t>https://www.youtube.com/watch?v=mElD7nOXmo4</w:t>
        </w:r>
      </w:hyperlink>
      <w:r>
        <w:t xml:space="preserve"> - In this video, Leonard French provides an in-depth analysis of the Supreme Court's decision in Chiles v. Salazar. He discusses the implications of the ruling, the doctrinal divide between the majority opinion and the dissent, and the broader impact on the regulation of therapeutic speech in America. The video covers topics such as the nature of sexual orientation, the speech versus conduct divide, and the consequences of the ruling for the 23+ states with conversion therapy bans on the books.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utfrontmagazine.com/colorados-new-legal-strategy-to-combat-conversion-therapy-after-supreme-court-setback/" TargetMode="External"/><Relationship Id="rId10" Type="http://schemas.openxmlformats.org/officeDocument/2006/relationships/hyperlink" Target="https://www.faegredrinker.com/en/insights/publications/2026/3/supreme-court-decides-chiles-v-salazar" TargetMode="External"/><Relationship Id="rId11" Type="http://schemas.openxmlformats.org/officeDocument/2006/relationships/hyperlink" Target="https://www.axios.com/2026/03/31/supreme-court-colorado-conversion-therapy-ban" TargetMode="External"/><Relationship Id="rId12" Type="http://schemas.openxmlformats.org/officeDocument/2006/relationships/hyperlink" Target="https://www.apnews.com/article/92b34295f9ef497a4a1cbeb56c9b74c6" TargetMode="External"/><Relationship Id="rId13" Type="http://schemas.openxmlformats.org/officeDocument/2006/relationships/hyperlink" Target="https://www.axios.com/2025/10/07/supreme-court-scotus-conversation-therapy-youth" TargetMode="External"/><Relationship Id="rId14" Type="http://schemas.openxmlformats.org/officeDocument/2006/relationships/hyperlink" Target="https://www.theweek.com/politics/conversion-therapy-free-speech-quackery" TargetMode="External"/><Relationship Id="rId15" Type="http://schemas.openxmlformats.org/officeDocument/2006/relationships/hyperlink" Target="https://www.youtube.com/watch?v=mElD7nOXmo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