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to Understand the New “Don’t Say LGBTQ” Federal Bill and What It Means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reliable explainers as House Republicans push H.R. 2616, a federal bill that would bar schools from acknowledging transgender students; parents, educators and equality groups are mobilising because the changes could remove protections and funding for inclusive school practices nationwide.</w:t>
      </w:r>
      <w:r/>
    </w:p>
    <w:p>
      <w:r/>
      <w:r>
        <w:t>Essential Takeaways</w:t>
      </w:r>
      <w:r/>
      <w:r/>
    </w:p>
    <w:p>
      <w:pPr>
        <w:pStyle w:val="ListBullet"/>
        <w:spacing w:line="240" w:lineRule="auto"/>
        <w:ind w:left="720"/>
      </w:pPr>
      <w:r/>
      <w:r>
        <w:rPr>
          <w:b/>
        </w:rPr>
        <w:t>What it does:</w:t>
      </w:r>
      <w:r>
        <w:t xml:space="preserve"> H.R. 2616 would restrict schools from teaching about gender identity, using students’ chosen names/pronouns, or offering books with transgender characters. </w:t>
      </w:r>
      <w:r/>
    </w:p>
    <w:p>
      <w:pPr>
        <w:pStyle w:val="ListBullet"/>
        <w:spacing w:line="240" w:lineRule="auto"/>
        <w:ind w:left="720"/>
      </w:pPr>
      <w:r/>
      <w:r>
        <w:rPr>
          <w:b/>
        </w:rPr>
        <w:t>Funding risk:</w:t>
      </w:r>
      <w:r>
        <w:t xml:space="preserve"> Schools that don’t comply could lose federal ESEA (Elementary and Secondary Education Act) funding. </w:t>
      </w:r>
      <w:r/>
    </w:p>
    <w:p>
      <w:pPr>
        <w:pStyle w:val="ListBullet"/>
        <w:spacing w:line="240" w:lineRule="auto"/>
        <w:ind w:left="720"/>
      </w:pPr>
      <w:r/>
      <w:r>
        <w:rPr>
          <w:b/>
        </w:rPr>
        <w:t>Parental-consent rule:</w:t>
      </w:r>
      <w:r>
        <w:t xml:space="preserve"> The bill would require parental consent before a school could change a student’s gender marker or allow access to bathrooms/locker rooms aligned with their gender identity. </w:t>
      </w:r>
      <w:r/>
    </w:p>
    <w:p>
      <w:pPr>
        <w:pStyle w:val="ListBullet"/>
        <w:spacing w:line="240" w:lineRule="auto"/>
        <w:ind w:left="720"/>
      </w:pPr>
      <w:r/>
      <w:r>
        <w:rPr>
          <w:b/>
        </w:rPr>
        <w:t>Safety concerns:</w:t>
      </w:r>
      <w:r>
        <w:t xml:space="preserve"> Advocacy groups warn the measure could out vulnerable students to unsupportive households, increasing risk and isolation. </w:t>
      </w:r>
      <w:r/>
    </w:p>
    <w:p>
      <w:pPr>
        <w:pStyle w:val="ListBullet"/>
        <w:spacing w:line="240" w:lineRule="auto"/>
        <w:ind w:left="720"/>
      </w:pPr>
      <w:r/>
      <w:r>
        <w:rPr>
          <w:b/>
        </w:rPr>
        <w:t>Broader context:</w:t>
      </w:r>
      <w:r>
        <w:t xml:space="preserve"> The push ties into a national trend of proposed state and federal limits on LGBTQ+ content and recognition in schools and media.</w:t>
      </w:r>
      <w:r/>
      <w:r/>
    </w:p>
    <w:p>
      <w:pPr>
        <w:pStyle w:val="Heading2"/>
      </w:pPr>
      <w:r>
        <w:t>What exactly is H.R. 2616 and why people are alarmed</w:t>
      </w:r>
      <w:r/>
    </w:p>
    <w:p>
      <w:r/>
      <w:r>
        <w:t>H.R. 2616, called the Stopping Indoctrination and Protecting Kids Act, seeks to bar schools from teaching about gender identity, maintaining books with transgender characters, or using students’ affirmed names and pronouns. That’s a strikingly blunt restriction on everyday school life, with a quiet but punitive lever: removal of federal ESEA funds for non‑compliant schools. Advocacy groups like the Human Rights Campaign say such rules would make school a more hostile, less safe place for transgender pupils, and could force schools to reveal a student’s status to parents against the child’s wishes. (Sources: reporting and the bill text.)</w:t>
      </w:r>
      <w:r/>
    </w:p>
    <w:p>
      <w:pPr>
        <w:pStyle w:val="Heading2"/>
      </w:pPr>
      <w:r>
        <w:t>The parental-consent trigger and the practical fallout</w:t>
      </w:r>
      <w:r/>
    </w:p>
    <w:p>
      <w:r/>
      <w:r>
        <w:t>One of the bill’s core provisions would force schools to get parental consent before updating a student’s gender on records or permitting bathroom and locker room access consistent with their identity. For kids whose families are unsupportive, that can mean losing one of the few safe spaces they have. Teachers and school staff would be put in the position of policing identities or risking heavy financial penalties for their institutions. In practice, this could chill everyday interactions , simple things like calling a student by their chosen name could become fraught. (Sources: Human Rights Campaign commentary; bill details.)</w:t>
      </w:r>
      <w:r/>
    </w:p>
    <w:p>
      <w:pPr>
        <w:pStyle w:val="Heading2"/>
      </w:pPr>
      <w:r>
        <w:t>Why this matters beyond the classroom</w:t>
      </w:r>
      <w:r/>
    </w:p>
    <w:p>
      <w:r/>
      <w:r>
        <w:t>The proposal sits inside a larger marketplace of culture wars: efforts at state level to limit curriculum, books and even media ratings that mention LGBTQ+ life. Regulators and politicians are increasingly debating whether and how to label or restrict LGBTQ+ content, and that ripple reaches libraries, school syllabuses and local budgets. For parents who want inclusive education, the stakes are practical , what materials their children see , and moral: whether schools are permitted to affirm diverse identities. Expect advocacy groups to mobilise, and for legal challenges to follow if the bill advances. (Sources: reporting and related policy moves.)</w:t>
      </w:r>
      <w:r/>
    </w:p>
    <w:p>
      <w:pPr>
        <w:pStyle w:val="Heading2"/>
      </w:pPr>
      <w:r>
        <w:t>How to think about safety, law and everyday schooling</w:t>
      </w:r>
      <w:r/>
    </w:p>
    <w:p>
      <w:r/>
      <w:r>
        <w:t>Safety for students isn’t just about rules on paper; it’s about whether young people can trust teachers, counsellors and record‑keeping. Opponents argue the bill would strip away discreet supports that protect kids in unstable homes, while supporters frame the measure as parental rights and protecting children from ideologies. If you’re a parent, teacher or school leader, practical questions matter: how would records be handled, who decides access to facilities, and what happens to confidentiality? Local school policies, district lawyers and advocacy groups will be the first lines of response if this moves through Congress. (Sources: advocacy statements and bill provisions.)</w:t>
      </w:r>
      <w:r/>
    </w:p>
    <w:p>
      <w:pPr>
        <w:pStyle w:val="Heading2"/>
      </w:pPr>
      <w:r>
        <w:t>What you can do and what to watch next</w:t>
      </w:r>
      <w:r/>
    </w:p>
    <w:p>
      <w:r/>
      <w:r>
        <w:t>If you’re worried or curious, start with verifying your representatives’ positions and watching committee schedules , the bill’s fate will depend on votes and public pressure. Equality groups are coordinating campaigns and legal experts say funding‑based penalties are likely to prompt litigation. Schools can review confidentiality policies, train staff on state and federal obligations, and connect with local advocacy groups for guidance. For everyday readers, staying informed and talking to school officials about how they support trans and non‑binary students is a practical first step. (Sources: advocacy action pages; legislative calendar.)</w:t>
      </w:r>
      <w:r/>
    </w:p>
    <w:p>
      <w:r/>
      <w:r>
        <w:t>It's a small change to wording on paper that could have big effects on school life; follow the debate, and think about how it would play out in your community.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[4]</w:t>
        </w:r>
      </w:hyperlink>
      <w:r>
        <w:t xml:space="preserve">, </w:t>
      </w:r>
      <w:hyperlink r:id="rId11">
        <w:r>
          <w:rPr>
            <w:color w:val="0000EE"/>
            <w:u w:val="single"/>
          </w:rPr>
          <w:t>[7]</w:t>
        </w:r>
      </w:hyperlink>
      <w:r>
        <w:t xml:space="preserve">- Paragraph 2: </w:t>
      </w:r>
      <w:hyperlink r:id="rId11">
        <w:r>
          <w:rPr>
            <w:color w:val="0000EE"/>
            <w:u w:val="single"/>
          </w:rPr>
          <w:t>[7]</w:t>
        </w:r>
      </w:hyperlink>
      <w:r>
        <w:t xml:space="preserve">, </w:t>
      </w:r>
      <w:hyperlink r:id="rId9">
        <w:r>
          <w:rPr>
            <w:color w:val="0000EE"/>
            <w:u w:val="single"/>
          </w:rPr>
          <w:t>[2]</w:t>
        </w:r>
      </w:hyperlink>
      <w:r>
        <w:t xml:space="preserve">- Paragraph 3: </w:t>
      </w:r>
      <w:hyperlink r:id="rId9">
        <w:r>
          <w:rPr>
            <w:color w:val="0000EE"/>
            <w:u w:val="single"/>
          </w:rPr>
          <w:t>[2]</w:t>
        </w:r>
      </w:hyperlink>
      <w:r>
        <w:t xml:space="preserve">, </w:t>
      </w:r>
      <w:hyperlink r:id="rId10">
        <w:r>
          <w:rPr>
            <w:color w:val="0000EE"/>
            <w:u w:val="single"/>
          </w:rPr>
          <w:t>[4]</w:t>
        </w:r>
      </w:hyperlink>
      <w:r>
        <w:t xml:space="preserve">- Paragraph 4: </w:t>
      </w:r>
      <w:hyperlink r:id="rId9">
        <w:r>
          <w:rPr>
            <w:color w:val="0000EE"/>
            <w:u w:val="single"/>
          </w:rPr>
          <w:t>[2]</w:t>
        </w:r>
      </w:hyperlink>
      <w:r>
        <w:t xml:space="preserve">, </w:t>
      </w:r>
      <w:hyperlink r:id="rId11">
        <w:r>
          <w:rPr>
            <w:color w:val="0000EE"/>
            <w:u w:val="single"/>
          </w:rPr>
          <w:t>[7]</w:t>
        </w:r>
      </w:hyperlink>
      <w:r>
        <w:t xml:space="preserve">- Paragraph 5: </w:t>
      </w:r>
      <w:hyperlink r:id="rId12">
        <w:r>
          <w:rPr>
            <w:color w:val="0000EE"/>
            <w:u w:val="single"/>
          </w:rPr>
          <w:t>[3]</w:t>
        </w:r>
      </w:hyperlink>
      <w:r>
        <w:t xml:space="preserve">, </w:t>
      </w:r>
      <w:hyperlink r:id="rId9">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https://www.fcnp.com/2026/04/30/northern-virginia-gay-news/?utm_source=rss&amp;utm_medium=rss&amp;utm_campaign=northern-virginia-gay-news</w:t>
        </w:r>
      </w:hyperlink>
      <w:r>
        <w:t xml:space="preserve"> - Please view link - unable to able to access data</w:t>
      </w:r>
      <w:r/>
    </w:p>
    <w:p>
      <w:pPr>
        <w:pStyle w:val="ListNumber"/>
        <w:spacing w:line="240" w:lineRule="auto"/>
        <w:ind w:left="720"/>
      </w:pPr>
      <w:r/>
      <w:hyperlink r:id="rId9">
        <w:r>
          <w:rPr>
            <w:color w:val="0000EE"/>
            <w:u w:val="single"/>
          </w:rPr>
          <w:t>https://www.fcnp.com/2026/04/30/northern-virginia-gay-news/?utm_source=rss&amp;utm_medium=rss&amp;utm_campaign=northern-virginia-gay-news</w:t>
        </w:r>
      </w:hyperlink>
      <w:r>
        <w:t xml:space="preserve"> - The article discusses the House GOP's attempt to pass H.R. 2616, the 'Stopping Indoctrination and Protecting Kids Act', which would withhold federal funds from schools that acknowledge transgender individuals. The bill mandates parental consent before schools can update a student's gender designation or allow access to facilities aligning with their gender identity. Critics, including the Human Rights Campaign, argue that the bill targets transgender students, potentially exposing them to harassment and exclusion, and infringes on educators' rights to teach inclusively.</w:t>
      </w:r>
      <w:r/>
    </w:p>
    <w:p>
      <w:pPr>
        <w:pStyle w:val="ListNumber"/>
        <w:spacing w:line="240" w:lineRule="auto"/>
        <w:ind w:left="720"/>
      </w:pPr>
      <w:r/>
      <w:hyperlink r:id="rId12">
        <w:r>
          <w:rPr>
            <w:color w:val="0000EE"/>
            <w:u w:val="single"/>
          </w:rPr>
          <w:t>https://resist.bot/petitions/PPMEBZ</w:t>
        </w:r>
      </w:hyperlink>
      <w:r>
        <w:t xml:space="preserve"> - An open letter to the U.S. Congress expressing opposition to H.R. 2616, the 'Stopping Indoctrination and Protecting Kids Act'. The letter argues that the bill represents federal overreach into education, undermines local control, and imposes vague definitions that could infringe on free speech. It also raises concerns about the bill's impact on student privacy and autonomy, urging Congress to reject the legislation in favour of preserving individual rights and local decision-making in education.</w:t>
      </w:r>
      <w:r/>
    </w:p>
    <w:p>
      <w:pPr>
        <w:pStyle w:val="ListNumber"/>
        <w:spacing w:line="240" w:lineRule="auto"/>
        <w:ind w:left="720"/>
      </w:pPr>
      <w:r/>
      <w:hyperlink r:id="rId10">
        <w:r>
          <w:rPr>
            <w:color w:val="0000EE"/>
            <w:u w:val="single"/>
          </w:rPr>
          <w:t>https://www.thecapitolwire.com/bills/hr-2616-stopping-indoctrination-and-protecting-kids-act.html</w:t>
        </w:r>
      </w:hyperlink>
      <w:r>
        <w:t xml:space="preserve"> - An analysis of H.R. 2616, the 'Stopping Indoctrination and Protecting Kids Act', detailing its provisions and current status. The bill requires parental consent before schools can change a student's gender markers, pronouns, or preferred name, and prohibits the use of federal education funds to teach or advance concepts related to 'gender ideology'. The legislation passed the Committee on Education and the Workforce on a strict party-line vote, with Republicans in favour and Democrats against.</w:t>
      </w:r>
      <w:r/>
    </w:p>
    <w:p>
      <w:pPr>
        <w:pStyle w:val="ListNumber"/>
        <w:spacing w:line="240" w:lineRule="auto"/>
        <w:ind w:left="720"/>
      </w:pPr>
      <w:r/>
      <w:hyperlink r:id="rId13">
        <w:r>
          <w:rPr>
            <w:color w:val="0000EE"/>
            <w:u w:val="single"/>
          </w:rPr>
          <w:t>https://publishingtriangle.org/awards/leadership-award/</w:t>
        </w:r>
      </w:hyperlink>
      <w:r>
        <w:t xml:space="preserve"> - The Michele Karlsberg Leadership Award, formerly known as the Publishing Triangle Leadership Award, honours individuals and institutions whose work strengthens the visibility and reach of LGBTQ literature. Established in 2002 and renamed in 2022, the award recognises contributions from editors, agents, publicists, publishers, and periodicals. Past winners include David Groff, Kris Kleindienst, and the Bureau of General Services – Queer Division, with the award offering a cash prize of $500.</w:t>
      </w:r>
      <w:r/>
    </w:p>
    <w:p>
      <w:pPr>
        <w:pStyle w:val="ListNumber"/>
        <w:spacing w:line="240" w:lineRule="auto"/>
        <w:ind w:left="720"/>
      </w:pPr>
      <w:r/>
      <w:hyperlink r:id="rId14">
        <w:r>
          <w:rPr>
            <w:color w:val="0000EE"/>
            <w:u w:val="single"/>
          </w:rPr>
          <w:t>https://publishingtriangle.org/2026/02/the-38th-annual-publishing-triangle-awards/</w:t>
        </w:r>
      </w:hyperlink>
      <w:r>
        <w:t xml:space="preserve"> - Announcement of the 38th Annual Publishing Triangle Awards, scheduled for April 16, 2026, at The New School in New York City. The event will honour outstanding LGBTQ+ books published in 2025 and includes categories such as the Judy Grahn Award for Lesbian Nonfiction and the Randy Shilts Award for Gay Nonfiction. The ceremony is free and open to the public, with a reception to follow, and will be livestreamed for wider accessibility.</w:t>
      </w:r>
      <w:r/>
    </w:p>
    <w:p>
      <w:pPr>
        <w:pStyle w:val="ListNumber"/>
        <w:spacing w:line="240" w:lineRule="auto"/>
        <w:ind w:left="720"/>
      </w:pPr>
      <w:r/>
      <w:hyperlink r:id="rId11">
        <w:r>
          <w:rPr>
            <w:color w:val="0000EE"/>
            <w:u w:val="single"/>
          </w:rPr>
          <w:t>https://www.congress.gov/bill/119th-congress/house-bill/2616</w:t>
        </w:r>
      </w:hyperlink>
      <w:r>
        <w:t xml:space="preserve"> - Official information on H.R. 2616, the 'PROTECT Kids Act', introduced in the 119th Congress (2025-2026). The bill requires public elementary and middle schools receiving funds under the Elementary and Secondary Education Act of 1965 to obtain parental consent before changing a minor's gender markers, pronouns, or preferred name on any school form or sex-based accommodations, including locker rooms or bathrooms. The bill was introduced by Representative Tim Walberg and referred to the Committee on Education and Workforce.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fcnp.com/2026/04/30/northern-virginia-gay-news/?utm_source=rss&amp;utm_medium=rss&amp;utm_campaign=northern-virginia-gay-news" TargetMode="External"/><Relationship Id="rId10" Type="http://schemas.openxmlformats.org/officeDocument/2006/relationships/hyperlink" Target="https://www.thecapitolwire.com/bills/hr-2616-stopping-indoctrination-and-protecting-kids-act.html" TargetMode="External"/><Relationship Id="rId11" Type="http://schemas.openxmlformats.org/officeDocument/2006/relationships/hyperlink" Target="https://www.congress.gov/bill/119th-congress/house-bill/2616" TargetMode="External"/><Relationship Id="rId12" Type="http://schemas.openxmlformats.org/officeDocument/2006/relationships/hyperlink" Target="https://resist.bot/petitions/PPMEBZ" TargetMode="External"/><Relationship Id="rId13" Type="http://schemas.openxmlformats.org/officeDocument/2006/relationships/hyperlink" Target="https://publishingtriangle.org/awards/leadership-award/" TargetMode="External"/><Relationship Id="rId14" Type="http://schemas.openxmlformats.org/officeDocument/2006/relationships/hyperlink" Target="https://publishingtriangle.org/2026/02/the-38th-annual-publishing-triangle-award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