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Latest Russian Ban on LGBT Network Deepens Rights Crackdown and Criminalises Support</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Shoppers of news and rights advocates are watching as a St Petersburg court has declared the Russian LGBT Network “extremist,” banning the group nationwide , a move that escalates long-running restrictions on sexual minorities and turns simple support into a potential crime.</w:t>
      </w:r>
      <w:r/>
    </w:p>
    <w:p>
      <w:r/>
      <w:r>
        <w:t>Essential Takeaways</w:t>
      </w:r>
      <w:r/>
      <w:r/>
    </w:p>
    <w:p>
      <w:pPr>
        <w:pStyle w:val="ListBullet"/>
        <w:spacing w:line="240" w:lineRule="auto"/>
        <w:ind w:left="720"/>
      </w:pPr>
      <w:r/>
      <w:r>
        <w:rPr>
          <w:b/>
        </w:rPr>
        <w:t>Nationwide ban:</w:t>
      </w:r>
      <w:r>
        <w:t xml:space="preserve"> A St Petersburg court declared the Russian LGBT Network extremist, prohibiting its activities across Russia. </w:t>
      </w:r>
      <w:r/>
    </w:p>
    <w:p>
      <w:pPr>
        <w:pStyle w:val="ListBullet"/>
        <w:spacing w:line="240" w:lineRule="auto"/>
        <w:ind w:left="720"/>
      </w:pPr>
      <w:r/>
      <w:r>
        <w:rPr>
          <w:b/>
        </w:rPr>
        <w:t>Criminal penalties:</w:t>
      </w:r>
      <w:r>
        <w:t xml:space="preserve"> Participation can now carry prison sentences of up to 10 years, and the group’s website is listed as a “foreign agent.” </w:t>
      </w:r>
      <w:r/>
    </w:p>
    <w:p>
      <w:pPr>
        <w:pStyle w:val="ListBullet"/>
        <w:spacing w:line="240" w:lineRule="auto"/>
        <w:ind w:left="720"/>
      </w:pPr>
      <w:r/>
      <w:r>
        <w:rPr>
          <w:b/>
        </w:rPr>
        <w:t>Pattern of repression:</w:t>
      </w:r>
      <w:r>
        <w:t xml:space="preserve"> This is the sixth closure of LGBTI organisations in months and follows a 2023 Supreme Court ruling against the “international LGBT movement.” </w:t>
      </w:r>
      <w:r/>
    </w:p>
    <w:p>
      <w:pPr>
        <w:pStyle w:val="ListBullet"/>
        <w:spacing w:line="240" w:lineRule="auto"/>
        <w:ind w:left="720"/>
      </w:pPr>
      <w:r/>
      <w:r>
        <w:rPr>
          <w:b/>
        </w:rPr>
        <w:t>Broader enforcement:</w:t>
      </w:r>
      <w:r>
        <w:t xml:space="preserve"> Authorities have opened dozens of criminal cases tied to online chats, events and publications, and stepped up raids on media, publishers and cultural outlets. </w:t>
      </w:r>
      <w:r/>
    </w:p>
    <w:p>
      <w:pPr>
        <w:pStyle w:val="ListBullet"/>
        <w:spacing w:line="240" w:lineRule="auto"/>
        <w:ind w:left="720"/>
      </w:pPr>
      <w:r/>
      <w:r>
        <w:rPr>
          <w:b/>
        </w:rPr>
        <w:t>Support moves abroad:</w:t>
      </w:r>
      <w:r>
        <w:t xml:space="preserve"> Many advocacy groups continue work from exile or online, offering legal and psychological help to people inside Russia.</w:t>
      </w:r>
      <w:r/>
      <w:r/>
    </w:p>
    <w:p>
      <w:pPr>
        <w:pStyle w:val="Heading2"/>
      </w:pPr>
      <w:r>
        <w:t>What happened and why it matters</w:t>
      </w:r>
      <w:r/>
    </w:p>
    <w:p>
      <w:r/>
      <w:r>
        <w:t>A court in St Petersburg formally labelled the Russian LGBT Network an extremist organisation, joining a string of similar rulings that make activism, advocacy and even informal contact hazardous. Amnesty International condemned the decision as an abuse of anti-extremism laws to target sexual minorities, noting the move criminalises a charity that for 15 years assisted people facing persecution. The practical result is immediate: bank accounts, websites and community outreach can be shut down and those linked to the group exposed to severe criminal penalties.</w:t>
      </w:r>
      <w:r/>
    </w:p>
    <w:p>
      <w:r/>
      <w:r>
        <w:t>This matters because it changes ordinary acts of help into potential felonies. People seeking legal advice, shelter, or mental-health support from the Network , or those merely sharing information online , now risk prosecution. For journalists and cultural workers, the ruling sends a signal that even non-political expressions tied to LGBT life can be policed.</w:t>
      </w:r>
      <w:r/>
    </w:p>
    <w:p>
      <w:pPr>
        <w:pStyle w:val="Heading2"/>
      </w:pPr>
      <w:r>
        <w:t>How this fits into a wider crackdown</w:t>
      </w:r>
      <w:r/>
    </w:p>
    <w:p>
      <w:r/>
      <w:r>
        <w:t>The decision builds on a 2023 Supreme Court ruling that branded the “international LGBT movement” extremist, broadening the state’s scope to pursue cases against individuals and organisations. Since then, enforcement has intensified: Amnesty and independent reporting document arrests, fines, house arrests and prosecutions linked to private messages, social-media posts and small gatherings. Cultural censorship has followed, with raids on bookstores and publishers accused of distributing LGBT material.</w:t>
      </w:r>
      <w:r/>
    </w:p>
    <w:p>
      <w:r/>
      <w:r>
        <w:t>Observers see a steady legal and cultural narrowing of space for sexual minorities. Laws invoking “traditional values” and “protecting children” have been used in practice to justify sweeping restrictions on expression and association. That legal scaffolding now permits courts to treat civil-society work as a security threat.</w:t>
      </w:r>
      <w:r/>
    </w:p>
    <w:p>
      <w:pPr>
        <w:pStyle w:val="Heading2"/>
      </w:pPr>
      <w:r>
        <w:t>What life looks like for activists and those seeking help</w:t>
      </w:r>
      <w:r/>
    </w:p>
    <w:p>
      <w:r/>
      <w:r>
        <w:t>With the Network labelled extremist and many organisations closed, activists face a stark choice: continue underground work inside Russia at great risk, move operations abroad, or halt activity entirely. Several groups now operate remotely, providing legal, psychological and relocation support for people who can no longer turn to in-country services. Human Rights Watch and Amnesty have urged other governments and international bodies to act, highlighting growing prosecutions and abuses.</w:t>
      </w:r>
      <w:r/>
    </w:p>
    <w:p>
      <w:r/>
      <w:r>
        <w:t>For individuals in need, the practical picture is grim but not hopeless. Remote hotlines, encrypted communications and refugee-support pathways have become lifelines. Still, fear of surveillance and targeted charges has pushed many into silence or exile.</w:t>
      </w:r>
      <w:r/>
    </w:p>
    <w:p>
      <w:pPr>
        <w:pStyle w:val="Heading2"/>
      </w:pPr>
      <w:r>
        <w:t>Cultural censorship is widening</w:t>
      </w:r>
      <w:r/>
    </w:p>
    <w:p>
      <w:r/>
      <w:r>
        <w:t>The clampdown isn’t just legal. Authorities have targeted books, films and streaming platforms, and even detained publishing executives amid investigations into LGBT literature distribution. That makes everyday cultural curiosity , reading a novel or watching a film featuring LGBT characters , potentially hazardous for distributors and, by extension, for readers and viewers.</w:t>
      </w:r>
      <w:r/>
    </w:p>
    <w:p>
      <w:r/>
      <w:r>
        <w:t>Publishers and bookstores face raids, fines, and legal scrutiny that chill the marketplace. Meanwhile, digital platforms and games have been swept into enforcement efforts when content is deemed inappropriate under expanded rules. The result is a narrowing of what’s permissible in public life and private leisure alike.</w:t>
      </w:r>
      <w:r/>
    </w:p>
    <w:p>
      <w:pPr>
        <w:pStyle w:val="Heading2"/>
      </w:pPr>
      <w:r>
        <w:t>What the international response looks like , and what might come next</w:t>
      </w:r>
      <w:r/>
    </w:p>
    <w:p>
      <w:r/>
      <w:r>
        <w:t>Human-rights groups have called the decisions illegal under international norms and urged protective measures for those fleeing persecution. Governments and multilateral institutions may face pressure to expand asylum routes, increase support for civil-society groups in exile, and press Russia diplomatically. But legal remedies inside Russia are scant, and the domestic legal apparatus looks set to keep hardening.</w:t>
      </w:r>
      <w:r/>
    </w:p>
    <w:p>
      <w:r/>
      <w:r>
        <w:t>So, expect continued restrictions and more prosecutions unless there’s a major policy shift. For activists and ordinary people, the strategic focus will likely remain on safe digital tools, cross-border support networks and documenting abuses for future accountability.</w:t>
      </w:r>
      <w:r/>
    </w:p>
    <w:p>
      <w:r/>
      <w:r>
        <w:t>It's a small change for a court ruling but a huge one for people whose safety depends on community and care.</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10">
        <w:r>
          <w:rPr>
            <w:color w:val="0000EE"/>
            <w:u w:val="single"/>
          </w:rPr>
          <w:t>[2]</w:t>
        </w:r>
      </w:hyperlink>
      <w:r>
        <w:t xml:space="preserve">, </w:t>
      </w:r>
      <w:hyperlink r:id="rId12">
        <w:r>
          <w:rPr>
            <w:color w:val="0000EE"/>
            <w:u w:val="single"/>
          </w:rPr>
          <w:t>[4]</w:t>
        </w:r>
      </w:hyperlink>
      <w:r>
        <w:t xml:space="preserve">- Paragraph 3: </w:t>
      </w:r>
      <w:hyperlink r:id="rId10">
        <w:r>
          <w:rPr>
            <w:color w:val="0000EE"/>
            <w:u w:val="single"/>
          </w:rPr>
          <w:t>[2]</w:t>
        </w:r>
      </w:hyperlink>
      <w:r>
        <w:t xml:space="preserve">, </w:t>
      </w:r>
      <w:hyperlink r:id="rId13">
        <w:r>
          <w:rPr>
            <w:color w:val="0000EE"/>
            <w:u w:val="single"/>
          </w:rPr>
          <w:t>[5]</w:t>
        </w:r>
      </w:hyperlink>
      <w:r>
        <w:t xml:space="preserve">- Paragraph 4: </w:t>
      </w:r>
      <w:hyperlink r:id="rId10">
        <w:r>
          <w:rPr>
            <w:color w:val="0000EE"/>
            <w:u w:val="single"/>
          </w:rPr>
          <w:t>[2]</w:t>
        </w:r>
      </w:hyperlink>
      <w:r>
        <w:t xml:space="preserve">, </w:t>
      </w:r>
      <w:hyperlink r:id="rId12">
        <w:r>
          <w:rPr>
            <w:color w:val="0000EE"/>
            <w:u w:val="single"/>
          </w:rPr>
          <w:t>[4]</w:t>
        </w:r>
      </w:hyperlink>
      <w:r>
        <w:t xml:space="preserve">- Paragraph 5: </w:t>
      </w:r>
      <w:hyperlink r:id="rId10">
        <w:r>
          <w:rPr>
            <w:color w:val="0000EE"/>
            <w:u w:val="single"/>
          </w:rPr>
          <w:t>[2]</w:t>
        </w:r>
      </w:hyperlink>
      <w:r>
        <w:t xml:space="preserve">, </w:t>
      </w:r>
      <w:hyperlink r:id="rId14">
        <w:r>
          <w:rPr>
            <w:color w:val="0000EE"/>
            <w:u w:val="single"/>
          </w:rPr>
          <w:t>[6]</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https://www.jurist.org/news/2026/04/russia-court-declares-lgbt-network-as-extremist-amidst-intensified-crackdown/</w:t>
        </w:r>
      </w:hyperlink>
      <w:r>
        <w:t xml:space="preserve"> - Please view link - unable to able to access data</w:t>
      </w:r>
      <w:r/>
    </w:p>
    <w:p>
      <w:pPr>
        <w:pStyle w:val="ListNumber"/>
        <w:spacing w:line="240" w:lineRule="auto"/>
        <w:ind w:left="720"/>
      </w:pPr>
      <w:r/>
      <w:hyperlink r:id="rId10">
        <w:r>
          <w:rPr>
            <w:color w:val="0000EE"/>
            <w:u w:val="single"/>
          </w:rPr>
          <w:t>https://www.amnesty.org/en/latest/news/2026/04/russia-russian-lgbt-network-is-labelled-extremist-in-escalating-crackdown-on-lgbti-rights/</w:t>
        </w:r>
      </w:hyperlink>
      <w:r>
        <w:t xml:space="preserve"> - Amnesty International condemned the Russian court's decision to label the Russian LGBT Network as an 'extremist organization,' leading to a nationwide ban on its activities. The ruling, following closed hearings requested by the Ministry of Justice, is part of a broader pattern of persecution against LGBTI groups in Russia. Amnesty highlighted the misuse of anti-extremism legislation to target sexual minorities and called for the reversal of such decisions to uphold human rights.</w:t>
      </w:r>
      <w:r/>
    </w:p>
    <w:p>
      <w:pPr>
        <w:pStyle w:val="ListNumber"/>
        <w:spacing w:line="240" w:lineRule="auto"/>
        <w:ind w:left="720"/>
      </w:pPr>
      <w:r/>
      <w:hyperlink r:id="rId11">
        <w:r>
          <w:rPr>
            <w:color w:val="0000EE"/>
            <w:u w:val="single"/>
          </w:rPr>
          <w:t>https://www.themoscowtimes.com/2026/04/27/russian-court-outlaws-top-lgbtq-rights-group-as-extremist-a92617</w:t>
        </w:r>
      </w:hyperlink>
      <w:r>
        <w:t xml:space="preserve"> - A St. Petersburg court declared the Russian LGBT Network as 'extremist,' effectively banning the organization and paving the way for prosecuting its supporters. This decision follows a 2023 Supreme Court ruling that labeled the 'international LGBT movement' as extremist, marking a significant escalation in Russia's crackdown on LGBTQ+ rights. The ruling has intensified concerns over the safety and rights of sexual minorities in the country.</w:t>
      </w:r>
      <w:r/>
    </w:p>
    <w:p>
      <w:pPr>
        <w:pStyle w:val="ListNumber"/>
        <w:spacing w:line="240" w:lineRule="auto"/>
        <w:ind w:left="720"/>
      </w:pPr>
      <w:r/>
      <w:hyperlink r:id="rId12">
        <w:r>
          <w:rPr>
            <w:color w:val="0000EE"/>
            <w:u w:val="single"/>
          </w:rPr>
          <w:t>https://apnews.com/article/7ca849493135ab93fbcad57ba6570307</w:t>
        </w:r>
      </w:hyperlink>
      <w:r>
        <w:t xml:space="preserve"> - The Associated Press reported on the St. Petersburg City Court's decision to designate the Russian LGBT Network as an 'extremist organization,' leading to a nationwide ban. The ruling is part of a broader crackdown on LGBTQ+ rights in Russia, following a 2023 Supreme Court decision that labeled the 'international LGBT movement' as extremist. The move has raised international concerns over the treatment of sexual minorities in Russia.</w:t>
      </w:r>
      <w:r/>
    </w:p>
    <w:p>
      <w:pPr>
        <w:pStyle w:val="ListNumber"/>
        <w:spacing w:line="240" w:lineRule="auto"/>
        <w:ind w:left="720"/>
      </w:pPr>
      <w:r/>
      <w:hyperlink r:id="rId13">
        <w:r>
          <w:rPr>
            <w:color w:val="0000EE"/>
            <w:u w:val="single"/>
          </w:rPr>
          <w:t>https://www.axios.com/2023/11/30/lgbtq-activism-russia-supreme-court</w:t>
        </w:r>
      </w:hyperlink>
      <w:r>
        <w:t xml:space="preserve"> - Axios reported on the Russian Supreme Court's November 2023 ruling to classify the international LGBTQ rights movement as 'extremist,' effectively banning LGBTQ activism in the country. This decision has led to increased arrests, detentions, and fines for individuals displaying LGBTQ symbols, marking a significant escalation in Russia's crackdown on LGBTQ+ rights.</w:t>
      </w:r>
      <w:r/>
    </w:p>
    <w:p>
      <w:pPr>
        <w:pStyle w:val="ListNumber"/>
        <w:spacing w:line="240" w:lineRule="auto"/>
        <w:ind w:left="720"/>
      </w:pPr>
      <w:r/>
      <w:hyperlink r:id="rId14">
        <w:r>
          <w:rPr>
            <w:color w:val="0000EE"/>
            <w:u w:val="single"/>
          </w:rPr>
          <w:t>https://www.pcgamer.com/games/russia-bans-roblox-over-extremist-content-and-lgbt-propaganda/</w:t>
        </w:r>
      </w:hyperlink>
      <w:r>
        <w:t xml:space="preserve"> - PC Gamer reported that Russia has officially banned the online gaming platform Roblox, citing concerns over 'extremist content' and the dissemination of 'LGBT propaganda.' This move is part of Russia's broader censorship efforts under a 2022 law that expanded restrictions on LGBTQ+ representation in media, reflecting the government's increasing scrutiny of platforms perceived to promote LGBTQ+ rights.</w:t>
      </w:r>
      <w:r/>
    </w:p>
    <w:p>
      <w:pPr>
        <w:pStyle w:val="ListNumber"/>
        <w:spacing w:line="240" w:lineRule="auto"/>
        <w:ind w:left="720"/>
      </w:pPr>
      <w:r/>
      <w:hyperlink r:id="rId15">
        <w:r>
          <w:rPr>
            <w:color w:val="0000EE"/>
            <w:u w:val="single"/>
          </w:rPr>
          <w:t>https://www.youtube.com/watch?v=Z8am24AWDBA</w:t>
        </w:r>
      </w:hyperlink>
      <w:r>
        <w:t xml:space="preserve"> - A YouTube video titled 'Life Under Ban | LGBT in Modern Russia' explores the challenges faced by the LGBTQ+ community in Russia following the government's crackdown on LGBTQ+ rights. The video discusses the legal and social implications of the 'extremist' label applied to LGBTQ+ organizations and the broader impact on sexual minorities in the country.</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www.jurist.org/news/2026/04/russia-court-declares-lgbt-network-as-extremist-amidst-intensified-crackdown/" TargetMode="External"/><Relationship Id="rId10" Type="http://schemas.openxmlformats.org/officeDocument/2006/relationships/hyperlink" Target="https://www.amnesty.org/en/latest/news/2026/04/russia-russian-lgbt-network-is-labelled-extremist-in-escalating-crackdown-on-lgbti-rights/" TargetMode="External"/><Relationship Id="rId11" Type="http://schemas.openxmlformats.org/officeDocument/2006/relationships/hyperlink" Target="https://www.themoscowtimes.com/2026/04/27/russian-court-outlaws-top-lgbtq-rights-group-as-extremist-a92617" TargetMode="External"/><Relationship Id="rId12" Type="http://schemas.openxmlformats.org/officeDocument/2006/relationships/hyperlink" Target="https://apnews.com/article/7ca849493135ab93fbcad57ba6570307" TargetMode="External"/><Relationship Id="rId13" Type="http://schemas.openxmlformats.org/officeDocument/2006/relationships/hyperlink" Target="https://www.axios.com/2023/11/30/lgbtq-activism-russia-supreme-court" TargetMode="External"/><Relationship Id="rId14" Type="http://schemas.openxmlformats.org/officeDocument/2006/relationships/hyperlink" Target="https://www.pcgamer.com/games/russia-bans-roblox-over-extremist-content-and-lgbt-propaganda/" TargetMode="External"/><Relationship Id="rId15" Type="http://schemas.openxmlformats.org/officeDocument/2006/relationships/hyperlink" Target="https://www.youtube.com/watch?v=Z8am24AWDB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