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Review: US Policy on LGBTQ+ Rights Found in Breach of International Law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Shocking new findings say the United States is falling short on human rights protections for LGBTQ+ people, with concrete harms for trans communities, asylum seekers and basic data collection , and the consequences ripple from schools to immigration centres. Here’s what the review says and what it means.</w:t>
      </w:r>
      <w:r/>
    </w:p>
    <w:p>
      <w:r/>
      <w:r>
        <w:t>Essential Takeaways</w:t>
      </w:r>
      <w:r/>
      <w:r/>
    </w:p>
    <w:p>
      <w:pPr>
        <w:pStyle w:val="ListBullet"/>
        <w:spacing w:line="240" w:lineRule="auto"/>
        <w:ind w:left="720"/>
      </w:pPr>
      <w:r/>
      <w:r>
        <w:rPr>
          <w:b/>
        </w:rPr>
        <w:t>Wide-ranging violations:</w:t>
      </w:r>
      <w:r>
        <w:t xml:space="preserve"> An updated Williams Institute review finds US policies from April 2025–April 2026 breach international and domestic human rights obligations.</w:t>
      </w:r>
      <w:r/>
    </w:p>
    <w:p>
      <w:pPr>
        <w:pStyle w:val="ListBullet"/>
        <w:spacing w:line="240" w:lineRule="auto"/>
        <w:ind w:left="720"/>
      </w:pPr>
      <w:r/>
      <w:r>
        <w:rPr>
          <w:b/>
        </w:rPr>
        <w:t>Three problem areas:</w:t>
      </w:r>
      <w:r>
        <w:t xml:space="preserve"> Discrimination against LGBTQ+ immigrants and asylum seekers, exclusion of transgender people from public life and care, and the erasure of sexual orientation and gender identity data.</w:t>
      </w:r>
      <w:r/>
    </w:p>
    <w:p>
      <w:pPr>
        <w:pStyle w:val="ListBullet"/>
        <w:spacing w:line="240" w:lineRule="auto"/>
        <w:ind w:left="720"/>
      </w:pPr>
      <w:r/>
      <w:r>
        <w:rPr>
          <w:b/>
        </w:rPr>
        <w:t>Document denials have real cost:</w:t>
      </w:r>
      <w:r>
        <w:t xml:space="preserve"> Denying gender-concordant identity documents restricts movement, increases harassment risk and undermines privacy.</w:t>
      </w:r>
      <w:r/>
    </w:p>
    <w:p>
      <w:pPr>
        <w:pStyle w:val="ListBullet"/>
        <w:spacing w:line="240" w:lineRule="auto"/>
        <w:ind w:left="720"/>
      </w:pPr>
      <w:r/>
      <w:r>
        <w:rPr>
          <w:b/>
        </w:rPr>
        <w:t>Data removal hampers help:</w:t>
      </w:r>
      <w:r>
        <w:t xml:space="preserve"> Hundreds of federal datasets dropped SOGI questions, making it harder to track violence, health needs and discrimination.</w:t>
      </w:r>
      <w:r/>
    </w:p>
    <w:p>
      <w:pPr>
        <w:pStyle w:val="ListBullet"/>
        <w:spacing w:line="240" w:lineRule="auto"/>
        <w:ind w:left="720"/>
      </w:pPr>
      <w:r/>
      <w:r>
        <w:rPr>
          <w:b/>
        </w:rPr>
        <w:t>Immediate risks for detained people:</w:t>
      </w:r>
      <w:r>
        <w:t xml:space="preserve"> ICE policy changes mean transgender detainees face housing by assigned sex, disrupted care, and reports of abuse.</w:t>
      </w:r>
      <w:r/>
      <w:r/>
    </w:p>
    <w:p>
      <w:r/>
      <w:r>
        <w:t>Opening hook: why this matters now The Williams Institute at UCLA School of Law has updated a review finding that US government moves over the past year amount to violations of international human rights law, and the picture is visceral , forced mismatches between official IDs and personal presentation, a quieter but no less damaging removal of data points that help spot abuse, and policies that leave already vulnerable asylum seekers exposed. The report reads like a line-by-line tally of how policy choices translate into everyday harm.</w:t>
      </w:r>
      <w:r/>
    </w:p>
    <w:p>
      <w:r/>
      <w:r>
        <w:t>Backstory: how we got here The Institute first submitted a review in April 2025 and broadened it with developments through April 2026. It zooms in on three interlocking trends: policy and practice that discriminate against LGBT asylum seekers and immigrants, targeted measures excluding transgender people from public life and healthcare, and a systematic erasure of sexual orientation and gender identity (SOGI) questions across federal data collections. Those moves follow a 2025 executive order and a raft of state laws that together shrink visibility and access.</w:t>
      </w:r>
      <w:r/>
    </w:p>
    <w:p>
      <w:r/>
      <w:r>
        <w:t>Where the trouble shows up , identity documents and daily life One of the clearest flashpoints is identity documents. The review highlights federal efforts to block updated gender markers on passports and state rules that make driver’s licence changes impossible in some places. That’s not just bureaucratic fuss; the authors stress it violates the right to recognition before the law and denies equal protection. Practically, people forced to travel with documents that don’t match their appearance face harassment, stopped travel, and a higher risk of violence.</w:t>
      </w:r>
      <w:r/>
    </w:p>
    <w:p>
      <w:r/>
      <w:r>
        <w:t>Trend watch: schools, sport bans and healthcare restrictions The report details how legislative moves in many states have targeted trans students and young people, with widespread bans on trans participation in school sports, restrictions on bathrooms and curbs on gender-affirming care for minors. It also flags how federal funding threats are chilling providers, making it harder to find care even for adults. For families and young people, that creates uncertainty and anxiety about continuity of treatment and the security of medical records.</w:t>
      </w:r>
      <w:r/>
    </w:p>
    <w:p>
      <w:r/>
      <w:r>
        <w:t>Data matters: why removing SOGI questions hurts real people Perhaps the stealthiest harm is the removal of SOGI measures from federal surveys and administrative datasets. The Williams Institute identified at least 360 federal data collections that dropped such questions, most related to gender identity. Without those numbers, researchers, health services and advocates lose the tools they need to quantify disparities, track hate incidents, or design targeted supports. In short, invisibility becomes a policy tool that undermines protections.</w:t>
      </w:r>
      <w:r/>
    </w:p>
    <w:p>
      <w:r/>
      <w:r>
        <w:t>Immigration and detention: heightened danger for LGBTQ+ migrants The review raises alarm over ICE practices and deportations. Removing LGBT-specific standards and housing detainees by assigned sex has led to disrupted gender-affirming care, interrupted HIV treatment, and numerous reports of coercion, harassment and assault. Because immigration agencies aren’t systematically collecting SOGI data, the true scale of harm is obscured, and the report warns this may amount to refoulement when asylum seekers are sent to countries where they face persecution.</w:t>
      </w:r>
      <w:r/>
    </w:p>
    <w:p>
      <w:r/>
      <w:r>
        <w:t>What the report recommends and the likely hurdles The Williams Institute calls for clear, practical fixes: federal legal recognition of gender identity; restoring and expanding SOGI data collection; halting third-country deportations that risk asylum seekers’ safety; and oversight to ensure detainees get care. But the review also notes the political reality , these findings have been submitted to the United Nations, and without external pressure it’s unlikely the administration or some state legislatures will change course voluntarily.</w:t>
      </w:r>
      <w:r/>
    </w:p>
    <w:p>
      <w:r/>
      <w:r>
        <w:t>Practical tips for people and allies If you’re navigating these systems, try to secure multiple forms of documentation, keep copies of medical records and seek legal support early if you’re an asylum seeker or detainee. Advocates should push for restored SOGI questions in public surveys and press for local oversight of detention conditions. And, practically, clinicians and schools can document needs carefully to protect continuity of care.</w:t>
      </w:r>
      <w:r/>
    </w:p>
    <w:p>
      <w:r/>
      <w:r>
        <w:t>Reaction and outlook: what to watch next This review is a formal nudge into international channels; whether it produces diplomatic pressure, policy reversals, or state-level pushback is the next chapter. For now, it crystallises how law and policy choices have measurable human consequences. The voices in the report make one thing plain: invisibility is itself a form of harm, and counting people is the first step to protecting them.</w:t>
      </w:r>
      <w:r/>
    </w:p>
    <w:p>
      <w:r/>
      <w:r>
        <w:t>It's a small change that can make every legal and medical interaction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Paragraph 4: </w:t>
      </w:r>
      <w:hyperlink r:id="rId9">
        <w:r>
          <w:rPr>
            <w:color w:val="0000EE"/>
            <w:u w:val="single"/>
          </w:rPr>
          <w:t>[1]</w:t>
        </w:r>
      </w:hyperlink>
      <w:r>
        <w:t xml:space="preserve">, </w:t>
      </w:r>
      <w:hyperlink r:id="rId11">
        <w:r>
          <w:rPr>
            <w:color w:val="0000EE"/>
            <w:u w:val="single"/>
          </w:rPr>
          <w:t>[4]</w:t>
        </w:r>
      </w:hyperlink>
      <w:r>
        <w:t xml:space="preserve">- Paragraph 5: </w:t>
      </w:r>
      <w:hyperlink r:id="rId9">
        <w:r>
          <w:rPr>
            <w:color w:val="0000EE"/>
            <w:u w:val="single"/>
          </w:rPr>
          <w:t>[1]</w:t>
        </w:r>
      </w:hyperlink>
      <w:r>
        <w:t xml:space="preserve">, </w:t>
      </w:r>
      <w:hyperlink r:id="rId12">
        <w:r>
          <w:rPr>
            <w:color w:val="0000EE"/>
            <w:u w:val="single"/>
          </w:rPr>
          <w:t>[3]</w:t>
        </w:r>
      </w:hyperlink>
      <w:r>
        <w:t xml:space="preserve">- Paragraph 6: </w:t>
      </w:r>
      <w:hyperlink r:id="rId9">
        <w:r>
          <w:rPr>
            <w:color w:val="0000EE"/>
            <w:u w:val="single"/>
          </w:rPr>
          <w:t>[1]</w:t>
        </w:r>
      </w:hyperlink>
      <w:r>
        <w:t xml:space="preserve">, </w:t>
      </w:r>
      <w:hyperlink r:id="rId14">
        <w:r>
          <w:rPr>
            <w:color w:val="0000EE"/>
            <w:u w:val="single"/>
          </w:rPr>
          <w:t>[5]</w:t>
        </w:r>
      </w:hyperlink>
      <w:r>
        <w:t xml:space="preserve">- Paragraph 7: </w:t>
      </w:r>
      <w:hyperlink r:id="rId9">
        <w:r>
          <w:rPr>
            <w:color w:val="0000EE"/>
            <w:u w:val="single"/>
          </w:rPr>
          <w:t>[1]</w:t>
        </w:r>
      </w:hyperlink>
      <w:r>
        <w:t xml:space="preserve">, </w:t>
      </w:r>
      <w:hyperlink r:id="rId15">
        <w:r>
          <w:rPr>
            <w:color w:val="0000EE"/>
            <w:u w:val="single"/>
          </w:rPr>
          <w:t>[7]</w:t>
        </w:r>
      </w:hyperlink>
      <w:r>
        <w:t xml:space="preserve">- Paragraph 8: </w:t>
      </w:r>
      <w:hyperlink r:id="rId9">
        <w:r>
          <w:rPr>
            <w:color w:val="0000EE"/>
            <w:u w:val="single"/>
          </w:rPr>
          <w:t>[1]</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https://www.lgbtqnation.com/2026/04/trumps-anti-lgbtq-crusade-violates-u-s-and-international-human-rights-laws-review-finds/</w:t>
        </w:r>
      </w:hyperlink>
      <w:r>
        <w:t xml:space="preserve"> - Please view link - unable to able to access data</w:t>
      </w:r>
      <w:r/>
    </w:p>
    <w:p>
      <w:pPr>
        <w:pStyle w:val="ListNumber"/>
        <w:spacing w:line="240" w:lineRule="auto"/>
        <w:ind w:left="720"/>
      </w:pPr>
      <w:r/>
      <w:hyperlink r:id="rId10">
        <w:r>
          <w:rPr>
            <w:color w:val="0000EE"/>
            <w:u w:val="single"/>
          </w:rPr>
          <w:t>https://www.hrc.org/press-releases/trumps-fy2027-budget-continued-rollback-of-lgbtq-protections</w:t>
        </w:r>
      </w:hyperlink>
      <w:r>
        <w:t xml:space="preserve"> - The Human Rights Campaign (HRC) reports that the Trump Administration's Fiscal Year 2027 budget proposes significant cuts to LGBTQ+ health services, including a $1.91 billion reduction in HIV-specific services and the elimination of the Housing Opportunities for Persons With AIDS (HOPWA) program. Additionally, the budget seeks to ban federal funding for gender-affirming care, potentially leading to fewer culturally competent services and a weakened research infrastructure for tracking LGBTQ+ health disparities. These measures are viewed as a direct attack on LGBTQ+ lives and rights.</w:t>
      </w:r>
      <w:r/>
    </w:p>
    <w:p>
      <w:pPr>
        <w:pStyle w:val="ListNumber"/>
        <w:spacing w:line="240" w:lineRule="auto"/>
        <w:ind w:left="720"/>
      </w:pPr>
      <w:r/>
      <w:hyperlink r:id="rId12">
        <w:r>
          <w:rPr>
            <w:color w:val="0000EE"/>
            <w:u w:val="single"/>
          </w:rPr>
          <w:t>https://www.hrc.org/press-releases/trumps-proposed-federal-budget-what-it-means-for-lgbtq-communities</w:t>
        </w:r>
      </w:hyperlink>
      <w:r>
        <w:t xml:space="preserve"> - The Human Rights Campaign (HRC) analyses President Trump's May 2025 'skinny budget' proposal, highlighting significant threats to LGBTQ+ communities through funding cuts, program eliminations, and policy changes. The budget explicitly targets LGBTQ+ individuals, diversity, equity, and inclusion (DEI) initiatives, transgender healthcare access, and HIV/AIDS programs that have historically served LGBTQ+ populations. The total financial impact on LGBTQ+ community support programs is estimated at approximately $2.67 billion, marking a direct attack on LGBTQ+ lives and rights.</w:t>
      </w:r>
      <w:r/>
    </w:p>
    <w:p>
      <w:pPr>
        <w:pStyle w:val="ListNumber"/>
        <w:spacing w:line="240" w:lineRule="auto"/>
        <w:ind w:left="720"/>
      </w:pPr>
      <w:r/>
      <w:hyperlink r:id="rId11">
        <w:r>
          <w:rPr>
            <w:color w:val="0000EE"/>
            <w:u w:val="single"/>
          </w:rPr>
          <w:t>https://www.hrc.org/press-releases/trump-administration-removes-all-mentions-of-lgbtq-people-or-rights-from-wh</w:t>
        </w:r>
      </w:hyperlink>
      <w:r>
        <w:t xml:space="preserve"> - The Human Rights Campaign (HRC) reports that immediately after President Trump's inauguration, the administration removed all mentions of LGBTQ+ people and issues from the White House website. Additionally, the Department of Labor's report on 'Advancing LGBTQ Workplace Rights' was also removed from the Department's website. HRC President Chad Griffin criticises these actions as contradictory to President Trump's pledge to serve all Americans and calls for the reinstatement of these pages to support the LGBTQ+ community.</w:t>
      </w:r>
      <w:r/>
    </w:p>
    <w:p>
      <w:pPr>
        <w:pStyle w:val="ListNumber"/>
        <w:spacing w:line="240" w:lineRule="auto"/>
        <w:ind w:left="720"/>
      </w:pPr>
      <w:r/>
      <w:hyperlink r:id="rId14">
        <w:r>
          <w:rPr>
            <w:color w:val="0000EE"/>
            <w:u w:val="single"/>
          </w:rPr>
          <w:t>https://www.hrc.org/press-releases/trumps-latest-power-grab-threatens-free-expression-and-lgbtq-voices-in-smithsonian-institutions</w:t>
        </w:r>
      </w:hyperlink>
      <w:r>
        <w:t xml:space="preserve"> - The Human Rights Campaign (HRC) expresses concern over an executive order issued by the Trump Administration aiming to expunge what it deems 'anti-American ideology' from Smithsonian institutions. The order directs Vice President JD Vance to eliminate content deemed 'improper' from the Smithsonian Institution, including its museums, education and research centers, and the National Zoo. This move is seen as a threat to free expression and the representation of LGBTQ+ voices in these institutions.</w:t>
      </w:r>
      <w:r/>
    </w:p>
    <w:p>
      <w:pPr>
        <w:pStyle w:val="ListNumber"/>
        <w:spacing w:line="240" w:lineRule="auto"/>
        <w:ind w:left="720"/>
      </w:pPr>
      <w:r/>
      <w:hyperlink r:id="rId13">
        <w:r>
          <w:rPr>
            <w:color w:val="0000EE"/>
            <w:u w:val="single"/>
          </w:rPr>
          <w:t>https://www.hrc.org/press-releases/background-on-trump-executive-order-attacking-lgbtq-students-their-educators-and-the-freedom-for-all-children-to-learn</w:t>
        </w:r>
      </w:hyperlink>
      <w:r>
        <w:t xml:space="preserve"> - The Human Rights Campaign (HRC) provides background on President Trump's January 2025 executive order that attempts to dictate to students, parents, and educators what they can read, learn, say, and who they can be. The order directs the Departments of Education, Defense, and Health and Human Services to develop a strategy within 90 days to eliminate federal funding for K-12 schools that engage in what it characterises as 'anti-American ideologies,' including education based on 'gender ideology and discriminatory equity ideology.'</w:t>
      </w:r>
      <w:r/>
    </w:p>
    <w:p>
      <w:pPr>
        <w:pStyle w:val="ListNumber"/>
        <w:spacing w:line="240" w:lineRule="auto"/>
        <w:ind w:left="720"/>
      </w:pPr>
      <w:r/>
      <w:hyperlink r:id="rId15">
        <w:r>
          <w:rPr>
            <w:color w:val="0000EE"/>
            <w:u w:val="single"/>
          </w:rPr>
          <w:t>https://www.hrc.org/press-releases/one-year-into-trump-administration-hrc-releases-campaign-playbook-to-go-on-offense-for-equality-in-2026-midterms-and-beat-anti-trans-attacks</w:t>
        </w:r>
      </w:hyperlink>
      <w:r>
        <w:t xml:space="preserve"> - The Human Rights Campaign (HRC) releases a messaging playbook for pro-equality campaigns to effectively define themselves early, fight back against anti-trans attacks, and go on offence with their pro-equality values. Post-election analysis and polling from HRC and Global Strategy Group show clear trends: battleground district voters overwhelmingly support nondiscrimination and equality, are weary of politicians inserting themselves in people’s personal lives while ignoring urgent crises facing the country, and reject anti-trans fear-mongering when candidates push back and define themselves.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4/trumps-anti-lgbtq-crusade-violates-u-s-and-international-human-rights-laws-review-finds/" TargetMode="External"/><Relationship Id="rId10" Type="http://schemas.openxmlformats.org/officeDocument/2006/relationships/hyperlink" Target="https://www.hrc.org/press-releases/trumps-fy2027-budget-continued-rollback-of-lgbtq-protections" TargetMode="External"/><Relationship Id="rId11" Type="http://schemas.openxmlformats.org/officeDocument/2006/relationships/hyperlink" Target="https://www.hrc.org/press-releases/trump-administration-removes-all-mentions-of-lgbtq-people-or-rights-from-wh" TargetMode="External"/><Relationship Id="rId12" Type="http://schemas.openxmlformats.org/officeDocument/2006/relationships/hyperlink" Target="https://www.hrc.org/press-releases/trumps-proposed-federal-budget-what-it-means-for-lgbtq-communities" TargetMode="External"/><Relationship Id="rId13" Type="http://schemas.openxmlformats.org/officeDocument/2006/relationships/hyperlink" Target="https://www.hrc.org/press-releases/background-on-trump-executive-order-attacking-lgbtq-students-their-educators-and-the-freedom-for-all-children-to-learn" TargetMode="External"/><Relationship Id="rId14" Type="http://schemas.openxmlformats.org/officeDocument/2006/relationships/hyperlink" Target="https://www.hrc.org/press-releases/trumps-latest-power-grab-threatens-free-expression-and-lgbtq-voices-in-smithsonian-institutions" TargetMode="External"/><Relationship Id="rId15" Type="http://schemas.openxmlformats.org/officeDocument/2006/relationships/hyperlink" Target="https://www.hrc.org/press-releases/one-year-into-trump-administration-hrc-releases-campaign-playbook-to-go-on-offense-for-equality-in-2026-midterms-and-beat-anti-trans-attac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