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Washington State Laws for LGBTQIA+ Rights in 2025–26: What Changed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different kind of shopping list this session , lawmakers in Olympia passed a string of protections for LGBTQIA+ Washingtonians, from health-care fixes to student privacy and jail search rules, signalling why the state remains a refuge as anti‑LGBTQ bills crop up elsewhere.</w:t>
      </w:r>
      <w:r/>
    </w:p>
    <w:p>
      <w:r/>
      <w:r>
        <w:t>Essential Takeaways</w:t>
      </w:r>
      <w:r/>
      <w:r/>
    </w:p>
    <w:p>
      <w:pPr>
        <w:pStyle w:val="ListBullet"/>
        <w:spacing w:line="240" w:lineRule="auto"/>
        <w:ind w:left="720"/>
      </w:pPr>
      <w:r/>
      <w:r>
        <w:rPr>
          <w:b/>
        </w:rPr>
        <w:t>Privacy strengthened:</w:t>
      </w:r>
      <w:r>
        <w:t xml:space="preserve"> New law shields sex designation and historical change records from casual disclosure, reducing harassment risk.</w:t>
      </w:r>
      <w:r/>
    </w:p>
    <w:p>
      <w:pPr>
        <w:pStyle w:val="ListBullet"/>
        <w:spacing w:line="240" w:lineRule="auto"/>
        <w:ind w:left="720"/>
      </w:pPr>
      <w:r/>
      <w:r>
        <w:rPr>
          <w:b/>
        </w:rPr>
        <w:t>Smoother hormone care:</w:t>
      </w:r>
      <w:r>
        <w:t xml:space="preserve"> Insurers must offer 12‑month hormone therapy prescriptions to cut gaps in treatment and paperwork headaches.</w:t>
      </w:r>
      <w:r/>
    </w:p>
    <w:p>
      <w:pPr>
        <w:pStyle w:val="ListBullet"/>
        <w:spacing w:line="240" w:lineRule="auto"/>
        <w:ind w:left="720"/>
      </w:pPr>
      <w:r/>
      <w:r>
        <w:rPr>
          <w:b/>
        </w:rPr>
        <w:t>Easier HIV drug access:</w:t>
      </w:r>
      <w:r>
        <w:t xml:space="preserve"> Insurance rules now limit prior authorisation for prevention and treatment antivirals, so people get meds faster.</w:t>
      </w:r>
      <w:r/>
    </w:p>
    <w:p>
      <w:pPr>
        <w:pStyle w:val="ListBullet"/>
        <w:spacing w:line="240" w:lineRule="auto"/>
        <w:ind w:left="720"/>
      </w:pPr>
      <w:r/>
      <w:r>
        <w:rPr>
          <w:b/>
        </w:rPr>
        <w:t>Student protections:</w:t>
      </w:r>
      <w:r>
        <w:t xml:space="preserve"> Schools face stricter limits on forced outing of students’ sexual orientation or gender identity.</w:t>
      </w:r>
      <w:r/>
    </w:p>
    <w:p>
      <w:pPr>
        <w:pStyle w:val="ListBullet"/>
        <w:spacing w:line="240" w:lineRule="auto"/>
        <w:ind w:left="720"/>
      </w:pPr>
      <w:r/>
      <w:r>
        <w:rPr>
          <w:b/>
        </w:rPr>
        <w:t>Jail dignity:</w:t>
      </w:r>
      <w:r>
        <w:t xml:space="preserve"> Facilities must adopt respectful search policies for Trans and Intersex people, including gender‑specific strip search requests.</w:t>
      </w:r>
      <w:r/>
      <w:r/>
    </w:p>
    <w:p>
      <w:pPr>
        <w:pStyle w:val="Heading2"/>
      </w:pPr>
      <w:r>
        <w:t>A sanctuary stance, with a clear sensory detail: relief</w:t>
      </w:r>
      <w:r/>
    </w:p>
    <w:p>
      <w:r/>
      <w:r>
        <w:t>Washington closed its 2025–26 legislative session with a handful of laws that feel practical and humane , the kind that make everyday life smoother for LGBTQIA+ people. According to the state’s advocacy pages, these moves build on decades of protections and respond directly to tactics used in other states to single out Trans and queer residents. The result is a quiet, practical relief: fewer intrusive questions, less paperwork and fewer interruptions to medical care.</w:t>
      </w:r>
      <w:r/>
    </w:p>
    <w:p>
      <w:pPr>
        <w:pStyle w:val="Heading2"/>
      </w:pPr>
      <w:r>
        <w:t>Why privacy law SB 6081 matters beyond bureaucracy</w:t>
      </w:r>
      <w:r/>
    </w:p>
    <w:p>
      <w:r/>
      <w:r>
        <w:t>Records about a person’s sex designation and historical changes have been weaponised elsewhere, with activists and officials combing databases to enforce hostile policies. The new statute narrows who can access that information and under what circumstances, which matters if you value safety and anonymity. Lawmakers framed it as an anti‑harassment measure; public advocates say it stops out‑of‑state actors from fishing for targets.</w:t>
      </w:r>
      <w:r/>
    </w:p>
    <w:p>
      <w:pPr>
        <w:pStyle w:val="Heading2"/>
      </w:pPr>
      <w:r>
        <w:t>Health care fixes you’ll actually notice at the pharmacy</w:t>
      </w:r>
      <w:r/>
    </w:p>
    <w:p>
      <w:r/>
      <w:r>
        <w:t>One of the most tangible wins is a rule allowing 12‑month prescriptions for hormone therapy, cutting the need for frequent renewals that can create dangerous gaps in treatment. For patients and prescribers, that translates into fewer pharmacy trips, less admin stress and a steadier course of care. Meanwhile, reforms to antiviral coverage remove prior‑authorisation hurdles so people can start HIV prevention or treatment without long waits.</w:t>
      </w:r>
      <w:r/>
    </w:p>
    <w:p>
      <w:pPr>
        <w:pStyle w:val="Heading2"/>
      </w:pPr>
      <w:r>
        <w:t>Schools and students: less forced outing, more discretion</w:t>
      </w:r>
      <w:r/>
    </w:p>
    <w:p>
      <w:r/>
      <w:r>
        <w:t>HB 1296 tightens protections for pupils, limiting practices that force teachers or staff to disclose a student’s orientation or gender identity to others. In practical terms, this protects young people from sudden exposure at home or in the community and keeps decisions about disclosure in the hands of the student. For families and educators, the message is clear: privacy and consent come first.</w:t>
      </w:r>
      <w:r/>
    </w:p>
    <w:p>
      <w:pPr>
        <w:pStyle w:val="Heading2"/>
      </w:pPr>
      <w:r>
        <w:t>Dignity behind bars: HB 1604 and respectful searches</w:t>
      </w:r>
      <w:r/>
    </w:p>
    <w:p>
      <w:r/>
      <w:r>
        <w:t>The rules for jails now require policies that treat Trans and Intersex people with respect during searches and allow requests for staff of a particular gender for strip searches. It’s a small change with a big impact: it reduces trauma and the risk of abuse, and it acknowledges that dignity doesn’t stop at the jailhouse door. Advocates say this aligns Washington with best practices and sets a humane standard other states could follow.</w:t>
      </w:r>
      <w:r/>
    </w:p>
    <w:p>
      <w:pPr>
        <w:pStyle w:val="Heading2"/>
      </w:pPr>
      <w:r>
        <w:t>Ballot fights remain , look beyond Olympia</w:t>
      </w:r>
      <w:r/>
    </w:p>
    <w:p>
      <w:r/>
      <w:r>
        <w:t>Not all measures favourable to LGBTQIA+ people passed unchallenged; some items were moved to the ballot, including an initiative that would limit Trans athletes’ participation in girls’ sports and require invasive verification steps. That fight shows the difference between legislative action and public referendums, and it means voters will have a direct say on some issues. Expect heated campaigns and a lot of grassroots organising ahead of any vote.</w:t>
      </w:r>
      <w:r/>
    </w:p>
    <w:p>
      <w:r/>
      <w:r>
        <w:t>It's a small change that can make daily life noticeably safer and kinder for many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4">
        <w:r>
          <w:rPr>
            <w:color w:val="0000EE"/>
            <w:u w:val="single"/>
          </w:rPr>
          <w:t>[4]</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https://www.sgn.org/story/165746/</w:t>
        </w:r>
      </w:hyperlink>
      <w:r>
        <w:t xml:space="preserve"> - Please view link - unable to able to access data</w:t>
      </w:r>
      <w:r/>
    </w:p>
    <w:p>
      <w:pPr>
        <w:pStyle w:val="ListNumber"/>
        <w:spacing w:line="240" w:lineRule="auto"/>
        <w:ind w:left="720"/>
      </w:pPr>
      <w:r/>
      <w:hyperlink r:id="rId10">
        <w:r>
          <w:rPr>
            <w:color w:val="0000EE"/>
            <w:u w:val="single"/>
          </w:rPr>
          <w:t>https://lgbtq.wa.gov/2025session</w:t>
        </w:r>
      </w:hyperlink>
      <w:r>
        <w:t xml:space="preserve"> - The Washington State LGBTQ Commission's 2025 Legislative Session page provides an overview of priority legislation affecting 2SLGBTQIA+ Washingtonians. It includes updates on bills such as HB 1052, HB 1186, HB 1296, and HB 1971, detailing their current status and legislative history. The page serves as a resource for tracking and monitoring legislation impacting the LGBTQIA+ community in Washington State.</w:t>
      </w:r>
      <w:r/>
    </w:p>
    <w:p>
      <w:pPr>
        <w:pStyle w:val="ListNumber"/>
        <w:spacing w:line="240" w:lineRule="auto"/>
        <w:ind w:left="720"/>
      </w:pPr>
      <w:r/>
      <w:hyperlink r:id="rId12">
        <w:r>
          <w:rPr>
            <w:color w:val="0000EE"/>
            <w:u w:val="single"/>
          </w:rPr>
          <w:t>https://apps.leg.wa.gov/billsummary?BillNumber=6081&amp;Year=2025</w:t>
        </w:r>
      </w:hyperlink>
      <w:r>
        <w:t xml:space="preserve"> - The official summary of Senate Bill 6081 outlines its purpose to protect Washingtonians from privacy invasions, specifically the unauthorized disclosure of sex designation information and historical sex designation changes in official government records. The bill's legislative history, including sponsorship and passage details, is provided, highlighting its significance in safeguarding personal information.</w:t>
      </w:r>
      <w:r/>
    </w:p>
    <w:p>
      <w:pPr>
        <w:pStyle w:val="ListNumber"/>
        <w:spacing w:line="240" w:lineRule="auto"/>
        <w:ind w:left="720"/>
      </w:pPr>
      <w:r/>
      <w:hyperlink r:id="rId14">
        <w:r>
          <w:rPr>
            <w:color w:val="0000EE"/>
            <w:u w:val="single"/>
          </w:rPr>
          <w:t>https://app2.leg.wa.gov/billsummary?BillNumber=1604&amp;Year=2025</w:t>
        </w:r>
      </w:hyperlink>
      <w:r>
        <w:t xml:space="preserve"> - House Bill 1604 focuses on establishing parameters for conducting searches of transgender and intersex individuals confined in local jails, ensuring compliance with federal law. The bill's legislative history, including sponsorship and committee actions, is detailed, emphasizing its role in promoting respectful treatment of transgender and intersex individuals within the justice system.</w:t>
      </w:r>
      <w:r/>
    </w:p>
    <w:p>
      <w:pPr>
        <w:pStyle w:val="ListNumber"/>
        <w:spacing w:line="240" w:lineRule="auto"/>
        <w:ind w:left="720"/>
      </w:pPr>
      <w:r/>
      <w:hyperlink r:id="rId15">
        <w:r>
          <w:rPr>
            <w:color w:val="0000EE"/>
            <w:u w:val="single"/>
          </w:rPr>
          <w:t>https://houserepublicans.wa.gov/current/initiative-il26-638/</w:t>
        </w:r>
      </w:hyperlink>
      <w:r>
        <w:t xml:space="preserve"> - Initiative IL26-638, introduced by Washington State House Republicans, aims to restrict transgender athletes from competing in girls' interscholastic sports. The initiative would require verification of students' sex through routine physical examinations and mandate school districts to prohibit students assigned male at birth from participating in athletic activities intended for female students. The page provides insights into the initiative's objectives and legislative context.</w:t>
      </w:r>
      <w:r/>
    </w:p>
    <w:p>
      <w:pPr>
        <w:pStyle w:val="ListNumber"/>
        <w:spacing w:line="240" w:lineRule="auto"/>
        <w:ind w:left="720"/>
      </w:pPr>
      <w:r/>
      <w:hyperlink r:id="rId11">
        <w:r>
          <w:rPr>
            <w:color w:val="0000EE"/>
            <w:u w:val="single"/>
          </w:rPr>
          <w:t>https://newcastle.lgbt/news/2026/03/19/washington-2026-legislative-session-lgbtq</w:t>
        </w:r>
      </w:hyperlink>
      <w:r>
        <w:t xml:space="preserve"> - An article detailing the outcomes of Washington's 2026 legislative session concerning LGBTQIA+ rights. It highlights the passage of four pro-LGBTQ bills, including HB 1604, SB 6183, and HB 2242, and notes that major anti-LGBTQ bills were blocked before receiving a hearing. The piece offers a comprehensive overview of the legislative session's impact on the LGBTQIA+ community in Washington State.</w:t>
      </w:r>
      <w:r/>
    </w:p>
    <w:p>
      <w:pPr>
        <w:pStyle w:val="ListNumber"/>
        <w:spacing w:line="240" w:lineRule="auto"/>
        <w:ind w:left="720"/>
      </w:pPr>
      <w:r/>
      <w:hyperlink r:id="rId13">
        <w:r>
          <w:rPr>
            <w:color w:val="0000EE"/>
            <w:u w:val="single"/>
          </w:rPr>
          <w:t>https://wa-law.org/bill/2025-26/sb/6081/</w:t>
        </w:r>
      </w:hyperlink>
      <w:r>
        <w:t xml:space="preserve"> - A detailed analysis of Senate Bill 6081, focusing on its provisions related to government record privacy. The article discusses the bill's intent to protect personal information, including sex designation details, from unauthorized disclosure. It also provides insights into the legislative process, including committee actions and sponsor statements, offering a thorough understanding of the bill's implications.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5746/" TargetMode="External"/><Relationship Id="rId10" Type="http://schemas.openxmlformats.org/officeDocument/2006/relationships/hyperlink" Target="https://lgbtq.wa.gov/2025session" TargetMode="External"/><Relationship Id="rId11" Type="http://schemas.openxmlformats.org/officeDocument/2006/relationships/hyperlink" Target="https://newcastle.lgbt/news/2026/03/19/washington-2026-legislative-session-lgbtq" TargetMode="External"/><Relationship Id="rId12" Type="http://schemas.openxmlformats.org/officeDocument/2006/relationships/hyperlink" Target="https://apps.leg.wa.gov/billsummary?BillNumber=6081&amp;Year=2025" TargetMode="External"/><Relationship Id="rId13" Type="http://schemas.openxmlformats.org/officeDocument/2006/relationships/hyperlink" Target="https://wa-law.org/bill/2025-26/sb/6081/" TargetMode="External"/><Relationship Id="rId14" Type="http://schemas.openxmlformats.org/officeDocument/2006/relationships/hyperlink" Target="https://app2.leg.wa.gov/billsummary?BillNumber=1604&amp;Year=2025" TargetMode="External"/><Relationship Id="rId15" Type="http://schemas.openxmlformats.org/officeDocument/2006/relationships/hyperlink" Target="https://houserepublicans.wa.gov/current/initiative-il26-6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