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Reporting on LGBTQ Mental Health: Why This Month Matters for Young People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Watchful journalists and community members are amplifying a crisis: LGBTQ people, especially youth, face alarming rates of anxiety, depression and suicidal thoughts, and reporting that names the causes and the consequences matters now more than ever. This story looks at what's driving the emergency, who is most at risk, and why accountability journalism can save lives.</w:t>
      </w:r>
      <w:r/>
    </w:p>
    <w:p>
      <w:r/>
      <w:r>
        <w:t>Essential Takeaways</w:t>
      </w:r>
      <w:r/>
      <w:r/>
    </w:p>
    <w:p>
      <w:pPr>
        <w:pStyle w:val="ListBullet"/>
        <w:spacing w:line="240" w:lineRule="auto"/>
        <w:ind w:left="720"/>
      </w:pPr>
      <w:r/>
      <w:r>
        <w:rPr>
          <w:b/>
        </w:rPr>
        <w:t>Stark prevalence:</w:t>
      </w:r>
      <w:r>
        <w:t xml:space="preserve"> Recent national surveys show high rates of suicidal ideation and self-harm among LGBTQ youth, with many reporting harassment and assault at school. </w:t>
      </w:r>
      <w:r/>
    </w:p>
    <w:p>
      <w:pPr>
        <w:pStyle w:val="ListBullet"/>
        <w:spacing w:line="240" w:lineRule="auto"/>
        <w:ind w:left="720"/>
      </w:pPr>
      <w:r/>
      <w:r>
        <w:rPr>
          <w:b/>
        </w:rPr>
        <w:t>Shared diagnoses:</w:t>
      </w:r>
      <w:r>
        <w:t xml:space="preserve"> Depression and anxiety affect a large share of the community, often linked to stigma, discrimination and hostile policies. </w:t>
      </w:r>
      <w:r/>
    </w:p>
    <w:p>
      <w:pPr>
        <w:pStyle w:val="ListBullet"/>
        <w:spacing w:line="240" w:lineRule="auto"/>
        <w:ind w:left="720"/>
      </w:pPr>
      <w:r/>
      <w:r>
        <w:rPr>
          <w:b/>
        </w:rPr>
        <w:t>Systems under strain:</w:t>
      </w:r>
      <w:r>
        <w:t xml:space="preserve"> Health-care access and youth-specific supports are inconsistent across regions, leaving many without timely care. </w:t>
      </w:r>
      <w:r/>
    </w:p>
    <w:p>
      <w:pPr>
        <w:pStyle w:val="ListBullet"/>
        <w:spacing w:line="240" w:lineRule="auto"/>
        <w:ind w:left="720"/>
      </w:pPr>
      <w:r/>
      <w:r>
        <w:rPr>
          <w:b/>
        </w:rPr>
        <w:t>Reporting saves room:</w:t>
      </w:r>
      <w:r>
        <w:t xml:space="preserve"> Investigative and community journalism expose harmful actors and connect readers to resources, helping reduce isolation. </w:t>
      </w:r>
      <w:r/>
      <w:r/>
    </w:p>
    <w:p>
      <w:pPr>
        <w:pStyle w:val="Heading2"/>
      </w:pPr>
      <w:r>
        <w:t>The scale is worse than many of us realise , raw numbers that sting</w:t>
      </w:r>
      <w:r/>
    </w:p>
    <w:p>
      <w:r/>
      <w:r>
        <w:t>Startling statistics make this feel urgent rather than abstract; you can almost taste the anxiety behind the figures. According to large national surveys, many LGBTQ young people have seriously considered suicide in the past year, and a worrying percentage report diagnoses of eating disorders, depression or anxiety. The Trevor Project’s national research and related reports provide much of this documentation, and their work helps us track where the problem is growing and who is most vulnerable. These numbers matter because they translate directly into missed school days, broken relationships and, tragically, lives lost.</w:t>
      </w:r>
      <w:r/>
    </w:p>
    <w:p>
      <w:pPr>
        <w:pStyle w:val="Heading2"/>
      </w:pPr>
      <w:r>
        <w:t>Harassment at school is a predictable predictor of harm</w:t>
      </w:r>
      <w:r/>
    </w:p>
    <w:p>
      <w:r/>
      <w:r>
        <w:t>Bullying, harassment and assault at school show up again and again as drivers of distress, and the daily grind of being targeted wears down young people’s mental health. National school climate surveys find that a majority of queer students report being harassed for their sexual orientation or gender expression, and that persistent mistreatment correlates with higher rates of self-harm and suicidal thoughts. For parents and educators, that pattern is a practical red flag: intervention at school level, safer policies, supportive staff training, clear reporting channels, can make a measurable difference.</w:t>
      </w:r>
      <w:r/>
    </w:p>
    <w:p>
      <w:pPr>
        <w:pStyle w:val="Heading2"/>
      </w:pPr>
      <w:r>
        <w:t>Policies and rhetoric shape mental health outcomes</w:t>
      </w:r>
      <w:r/>
    </w:p>
    <w:p>
      <w:r/>
      <w:r>
        <w:t>Words and laws are not abstract when they affect a child’s right to safety. Anti-LGBTQ legislation, rollbacks in protections, and hostile public rhetoric contribute to an environment where anxiety and depression flourish. Accountability reporting that traces who’s behind harmful policies and how those policies play out in real lives helps the public understand the stakes. Meanwhile, clinicians and advocates warn that when institutions remove targeted supports, like LGBTQ-affirming care or crisis lines tailored to queer youth, the consequences are immediate and severe.</w:t>
      </w:r>
      <w:r/>
    </w:p>
    <w:p>
      <w:pPr>
        <w:pStyle w:val="Heading2"/>
      </w:pPr>
      <w:r>
        <w:t>Access to care is patchy; community-based resources matter</w:t>
      </w:r>
      <w:r/>
    </w:p>
    <w:p>
      <w:r/>
      <w:r>
        <w:t>Even when young people want help, the path to care is often obstructed by cost, location, or lack of providers who understand LGBTQ-specific needs. Canada and the U.S. both have gaps, though the systems differ; regardless, local NGOs, school-based counsellors and telehealth options have become crucial stopgaps. Practical advice: if you’re supporting a young person, map out local and national resources, ask about teletherapy options, check for LGBTQ-competent clinicians, and lean on peer-support groups while formal care is being arranged.</w:t>
      </w:r>
      <w:r/>
    </w:p>
    <w:p>
      <w:pPr>
        <w:pStyle w:val="Heading2"/>
      </w:pPr>
      <w:r>
        <w:t>Why journalism can be a lifeline, and what readers can do</w:t>
      </w:r>
      <w:r/>
    </w:p>
    <w:p>
      <w:r/>
      <w:r>
        <w:t>Independent, investigative outlets that centre queer voices do more than inform , they make invisible harms visible and push for accountability. Coverage that profiles affected families, follows policy fights and exposes bad actors builds pressure for change and gives readers tools to act. For individuals, small choices matter: vote for supportive policies, back organisations that provide counselling and crisis support, and donate to outlets that keep this reporting free for everyone who needs it.</w:t>
      </w:r>
      <w:r/>
    </w:p>
    <w:p>
      <w:r/>
      <w:r>
        <w:t>It's a small change that can make every support feel more reachable.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1">
        <w:r>
          <w:rPr>
            <w:color w:val="0000EE"/>
            <w:u w:val="single"/>
          </w:rPr>
          <w:t>[6]</w:t>
        </w:r>
      </w:hyperlink>
      <w:r>
        <w:t xml:space="preserve">- Paragraph 3: </w:t>
      </w:r>
      <w:hyperlink r:id="rId12">
        <w:r>
          <w:rPr>
            <w:color w:val="0000EE"/>
            <w:u w:val="single"/>
          </w:rPr>
          <w:t>[5]</w:t>
        </w:r>
      </w:hyperlink>
      <w:r>
        <w:t xml:space="preserve">, </w:t>
      </w:r>
      <w:hyperlink r:id="rId13">
        <w:r>
          <w:rPr>
            <w:color w:val="0000EE"/>
            <w:u w:val="single"/>
          </w:rPr>
          <w:t>[7]</w:t>
        </w:r>
      </w:hyperlink>
      <w:r>
        <w:t xml:space="preserve">- Paragraph 4: </w:t>
      </w:r>
      <w:hyperlink r:id="rId14">
        <w:r>
          <w:rPr>
            <w:color w:val="0000EE"/>
            <w:u w:val="single"/>
          </w:rPr>
          <w:t>[3]</w:t>
        </w:r>
      </w:hyperlink>
      <w:r>
        <w:t xml:space="preserve">, </w:t>
      </w:r>
      <w:hyperlink r:id="rId15">
        <w:r>
          <w:rPr>
            <w:color w:val="0000EE"/>
            <w:u w:val="single"/>
          </w:rPr>
          <w:t>[4]</w:t>
        </w:r>
      </w:hyperlink>
      <w:r>
        <w:t xml:space="preserve">- Paragraph 5: </w:t>
      </w:r>
      <w:hyperlink r:id="rId10">
        <w:r>
          <w:rPr>
            <w:color w:val="0000EE"/>
            <w:u w:val="single"/>
          </w:rPr>
          <w:t>[2]</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https://www.unclosetedmedia.com/p/lgbtq-people-face-a-mental-health</w:t>
        </w:r>
      </w:hyperlink>
      <w:r>
        <w:t xml:space="preserve"> - Please view link - unable to able to access data</w:t>
      </w:r>
      <w:r/>
    </w:p>
    <w:p>
      <w:pPr>
        <w:pStyle w:val="ListNumber"/>
        <w:spacing w:line="240" w:lineRule="auto"/>
        <w:ind w:left="720"/>
      </w:pPr>
      <w:r/>
      <w:hyperlink r:id="rId10">
        <w:r>
          <w:rPr>
            <w:color w:val="0000EE"/>
            <w:u w:val="single"/>
          </w:rPr>
          <w:t>https://www.thetrevorproject.org/survey-2024-by-state/</w:t>
        </w:r>
      </w:hyperlink>
      <w:r>
        <w:t xml:space="preserve"> - The Trevor Project's 2024 U.S. National Survey on the Mental Health of LGBTQ+ Young People provides comprehensive data on the mental health challenges faced by LGBTQ+ youth across all 50 states, Puerto Rico, and Washington, D.C. The survey highlights that 39% of LGBTQ+ young people seriously considered attempting suicide in the past year, with higher rates among transgender and nonbinary individuals. Additionally, 12% of LGBTQ+ youth attempted suicide in the past year, and 50% who sought mental health care were unable to access it. The survey underscores the critical need for supportive environments and accessible mental health resources for LGBTQ+ youth.</w:t>
      </w:r>
      <w:r/>
    </w:p>
    <w:p>
      <w:pPr>
        <w:pStyle w:val="ListNumber"/>
        <w:spacing w:line="240" w:lineRule="auto"/>
        <w:ind w:left="720"/>
      </w:pPr>
      <w:r/>
      <w:hyperlink r:id="rId14">
        <w:r>
          <w:rPr>
            <w:color w:val="0000EE"/>
            <w:u w:val="single"/>
          </w:rPr>
          <w:t>https://www.thetrevorproject.org/blog/national-estimate-of-lgbtq-youth-seriously-considering-suicide/</w:t>
        </w:r>
      </w:hyperlink>
      <w:r>
        <w:t xml:space="preserve"> - A 2020 study by The Trevor Project estimated that over 1.8 million LGBTQ+ youth aged 13–24 in the U.S. seriously considered suicide in the past year. This includes approximately 1.2 million youth aged 13–18 and 693,000 aged 19–24. The study emphasizes the urgent need for targeted suicide prevention efforts and mental health support for LGBTQ+ youth to address this crisis.</w:t>
      </w:r>
      <w:r/>
    </w:p>
    <w:p>
      <w:pPr>
        <w:pStyle w:val="ListNumber"/>
        <w:spacing w:line="240" w:lineRule="auto"/>
        <w:ind w:left="720"/>
      </w:pPr>
      <w:r/>
      <w:hyperlink r:id="rId15">
        <w:r>
          <w:rPr>
            <w:color w:val="0000EE"/>
            <w:u w:val="single"/>
          </w:rPr>
          <w:t>https://www.thetrevorproject.org/resources/article/facts-about-lgbtq-youth-suicide/</w:t>
        </w:r>
      </w:hyperlink>
      <w:r>
        <w:t xml:space="preserve"> - The Trevor Project's research reveals that LGBTQ+ youth, particularly transgender and nonbinary individuals, face significantly higher rates of suicidal ideation and attempts compared to their cisgender peers. The 2023 national survey found that nearly all LGBTQ+ young people of color reported higher rates of attempting suicide than their white peers in the past year. These disparities highlight the devastating impacts of historical and ongoing oppression and trauma inflicted on Black, Indigenous, and people of color.</w:t>
      </w:r>
      <w:r/>
    </w:p>
    <w:p>
      <w:pPr>
        <w:pStyle w:val="ListNumber"/>
        <w:spacing w:line="240" w:lineRule="auto"/>
        <w:ind w:left="720"/>
      </w:pPr>
      <w:r/>
      <w:hyperlink r:id="rId12">
        <w:r>
          <w:rPr>
            <w:color w:val="0000EE"/>
            <w:u w:val="single"/>
          </w:rPr>
          <w:t>https://www.thetrevorproject.org/blog/new-national-survey-of-lgbtq-young-people-shows-high-rates-of-suicide-risk-harmful-impacts-of-anti-lgbtq-politics-and-bullying/</w:t>
        </w:r>
      </w:hyperlink>
      <w:r>
        <w:t xml:space="preserve"> - The Trevor Project's 2024 survey highlights the detrimental effects of anti-LGBTQ+ politics and bullying on the mental health of LGBTQ+ youth. The survey found that 90% of LGBTQ+ young people reported that their well-being was negatively impacted due to recent politics, and 45% of transgender and nonbinary young people considered moving to a different state because of LGBTQ+-related politics and laws. These findings underscore the urgent need for supportive environments and inclusive policies to protect the mental health of LGBTQ+ youth.</w:t>
      </w:r>
      <w:r/>
    </w:p>
    <w:p>
      <w:pPr>
        <w:pStyle w:val="ListNumber"/>
        <w:spacing w:line="240" w:lineRule="auto"/>
        <w:ind w:left="720"/>
      </w:pPr>
      <w:r/>
      <w:hyperlink r:id="rId11">
        <w:r>
          <w:rPr>
            <w:color w:val="0000EE"/>
            <w:u w:val="single"/>
          </w:rPr>
          <w:t>https://www.thetrevorproject.org/survey-2024/assets/static/TTP_2024_National_Survey.pdf</w:t>
        </w:r>
      </w:hyperlink>
      <w:r>
        <w:t xml:space="preserve"> - The Trevor Project's 2024 National Survey on LGBTQ+ Youth Mental Health provides detailed statistics on the mental health challenges faced by LGBTQ+ youth. Key findings include that 39% of LGBTQ+ young people seriously considered attempting suicide in the past year, with higher rates among transgender and nonbinary individuals. Additionally, 12% of LGBTQ+ youth attempted suicide in the past year, and 50% who sought mental health care were unable to access it. The survey emphasizes the critical need for supportive environments and accessible mental health resources for LGBTQ+ youth.</w:t>
      </w:r>
      <w:r/>
    </w:p>
    <w:p>
      <w:pPr>
        <w:pStyle w:val="ListNumber"/>
        <w:spacing w:line="240" w:lineRule="auto"/>
        <w:ind w:left="720"/>
      </w:pPr>
      <w:r/>
      <w:hyperlink r:id="rId13">
        <w:r>
          <w:rPr>
            <w:color w:val="0000EE"/>
            <w:u w:val="single"/>
          </w:rPr>
          <w:t>https://www.thetrevorproject.org/blog/new-survey-finds-increasing-reports-of-suicidal-thoughts-among-lgbtq-youth-in-the-u-s/</w:t>
        </w:r>
      </w:hyperlink>
      <w:r>
        <w:t xml:space="preserve"> - A recent survey by The Trevor Project reveals that the number of LGBTQ+ youth in the U.S. contemplating suicide has increased over the past three years. In 2021, 45% of LGBTQ+ youth considered suicide, with higher rates among LGBTQ+ youth of color and transgender or nonbinary individuals. The figures have risen from 40% to 45% over three years. Transgender boys report the highest rates, with 59% seriously considering suicide. Contributing factors include legislative attacks on LGBTQ+ rights, such as laws banning trans youth from sports and restricting gender-affirming care.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nclosetedmedia.com/p/lgbtq-people-face-a-mental-health" TargetMode="External"/><Relationship Id="rId10" Type="http://schemas.openxmlformats.org/officeDocument/2006/relationships/hyperlink" Target="https://www.thetrevorproject.org/survey-2024-by-state/" TargetMode="External"/><Relationship Id="rId11" Type="http://schemas.openxmlformats.org/officeDocument/2006/relationships/hyperlink" Target="https://www.thetrevorproject.org/survey-2024/assets/static/TTP_2024_National_Survey.pdf" TargetMode="External"/><Relationship Id="rId12" Type="http://schemas.openxmlformats.org/officeDocument/2006/relationships/hyperlink" Target="https://www.thetrevorproject.org/blog/new-national-survey-of-lgbtq-young-people-shows-high-rates-of-suicide-risk-harmful-impacts-of-anti-lgbtq-politics-and-bullying/" TargetMode="External"/><Relationship Id="rId13" Type="http://schemas.openxmlformats.org/officeDocument/2006/relationships/hyperlink" Target="https://www.thetrevorproject.org/blog/new-survey-finds-increasing-reports-of-suicidal-thoughts-among-lgbtq-youth-in-the-u-s/" TargetMode="External"/><Relationship Id="rId14" Type="http://schemas.openxmlformats.org/officeDocument/2006/relationships/hyperlink" Target="https://www.thetrevorproject.org/blog/national-estimate-of-lgbtq-youth-seriously-considering-suicide/" TargetMode="External"/><Relationship Id="rId15" Type="http://schemas.openxmlformats.org/officeDocument/2006/relationships/hyperlink" Target="https://www.thetrevorproject.org/resources/article/facts-about-lgbtq-youth-suic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