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Storytelling Strategies to Preserve Nigerian Narratives for AI</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stories are rethinking how queer life in Nigeria is written, shared and archived, because who sees a film today can shape what algorithms remember tomorrow; this matters for filmmakers, activists and audiences who want stories to survive censorship, bias and the rise of AI.</w:t>
      </w:r>
      <w:r/>
    </w:p>
    <w:p>
      <w:r/>
      <w:r>
        <w:t>Essential Takeaways</w:t>
      </w:r>
      <w:r/>
      <w:r/>
    </w:p>
    <w:p>
      <w:pPr>
        <w:pStyle w:val="ListBullet"/>
        <w:spacing w:line="240" w:lineRule="auto"/>
        <w:ind w:left="720"/>
      </w:pPr>
      <w:r/>
      <w:r>
        <w:rPr>
          <w:b/>
        </w:rPr>
        <w:t>Visibility shapes datasets:</w:t>
      </w:r>
      <w:r>
        <w:t xml:space="preserve"> Publicly available content is what AI systems learn from, so privately screened or suppressed queer stories are less likely to be included.</w:t>
      </w:r>
      <w:r/>
    </w:p>
    <w:p>
      <w:pPr>
        <w:pStyle w:val="ListBullet"/>
        <w:spacing w:line="240" w:lineRule="auto"/>
        <w:ind w:left="720"/>
      </w:pPr>
      <w:r/>
      <w:r>
        <w:rPr>
          <w:b/>
        </w:rPr>
        <w:t>Informal distribution is common:</w:t>
      </w:r>
      <w:r>
        <w:t xml:space="preserve"> Many Nigerian queer films circulate through private links, festivals, or word of mouth , often intentionally low-profile.</w:t>
      </w:r>
      <w:r/>
    </w:p>
    <w:p>
      <w:pPr>
        <w:pStyle w:val="ListBullet"/>
        <w:spacing w:line="240" w:lineRule="auto"/>
        <w:ind w:left="720"/>
      </w:pPr>
      <w:r/>
      <w:r>
        <w:rPr>
          <w:b/>
        </w:rPr>
        <w:t>International validation helps:</w:t>
      </w:r>
      <w:r>
        <w:t xml:space="preserve"> Films that travel to global festivals or streaming platforms often gain local visibility afterwards.</w:t>
      </w:r>
      <w:r/>
    </w:p>
    <w:p>
      <w:pPr>
        <w:pStyle w:val="ListBullet"/>
        <w:spacing w:line="240" w:lineRule="auto"/>
        <w:ind w:left="720"/>
      </w:pPr>
      <w:r/>
      <w:r>
        <w:rPr>
          <w:b/>
        </w:rPr>
        <w:t>Archiving is infrastructure:</w:t>
      </w:r>
      <w:r>
        <w:t xml:space="preserve"> Preserving work in accessible formats and platforms is a practical way to resist both social and algorithmic erasure.</w:t>
      </w:r>
      <w:r/>
    </w:p>
    <w:p>
      <w:pPr>
        <w:pStyle w:val="ListBullet"/>
        <w:spacing w:line="240" w:lineRule="auto"/>
        <w:ind w:left="720"/>
      </w:pPr>
      <w:r/>
      <w:r>
        <w:rPr>
          <w:b/>
        </w:rPr>
        <w:t>Practical wins:</w:t>
      </w:r>
      <w:r>
        <w:t xml:space="preserve"> Small steps , safe metadata, mirrored archives, selective partnerships , can make a story legible to future systems.</w:t>
      </w:r>
      <w:r/>
      <w:r/>
    </w:p>
    <w:p>
      <w:pPr>
        <w:pStyle w:val="Heading2"/>
      </w:pPr>
      <w:r>
        <w:t>Why visibility today matters for tomorrow’s algorithms</w:t>
      </w:r>
      <w:r/>
    </w:p>
    <w:p>
      <w:r/>
      <w:r>
        <w:t>AI learns from what it can access, and that access is a sensory, gatekept thing , public web pages, streaming catalogues, digitised archives. When queer films and testimonies stay off formal channels to avoid risk, they’re not just hidden from audiences; they’re invisible to the datasets that will form cultural memory. Industry reporting and commentary show that artists who lack broad distribution often remain erased in large-scale data collections. For creators, that’s a chilling ripple effect: censorship doesn't only stop a screening, it can silence a subject for decades.</w:t>
      </w:r>
      <w:r/>
    </w:p>
    <w:p>
      <w:pPr>
        <w:pStyle w:val="Heading2"/>
      </w:pPr>
      <w:r>
        <w:t>How Nigerian storytellers are navigating risk and circulation</w:t>
      </w:r>
      <w:r/>
    </w:p>
    <w:p>
      <w:r/>
      <w:r>
        <w:t>Filmmakers and organisers work in a careful balance between reach and safety. Many pieces are shown at one-off screenings, shared via passworded links, or circulated in regional festivals before any formal release. Some artists aim for international festivals first to build a shield of recognition; others keep projects deliberately small to protect participants. That approach protects people in the short term but makes the work harder to catalogue and preserve for future research or machine learning systems.</w:t>
      </w:r>
      <w:r/>
    </w:p>
    <w:p>
      <w:pPr>
        <w:pStyle w:val="Heading2"/>
      </w:pPr>
      <w:r>
        <w:t>International festivals, local recognition , a useful if imperfect route</w:t>
      </w:r>
      <w:r/>
    </w:p>
    <w:p>
      <w:r/>
      <w:r>
        <w:t>A route many Nigerian queer filmmakers use is to premiere overseas or on neutral streaming partners, then leverage that validation to gain acceptance at home. International attention can shift gatekeeper attitudes and open up distribution opportunities that didn’t exist before. But not every production can travel those channels, and relying on external platforms can introduce its own risks , from extractive deals to loss of control over metadata and access. The lesson: festival success helps, but it’s not a universal fix.</w:t>
      </w:r>
      <w:r/>
    </w:p>
    <w:p>
      <w:pPr>
        <w:pStyle w:val="Heading2"/>
      </w:pPr>
      <w:r>
        <w:t>Archiving as activism: practical steps to make stories legible</w:t>
      </w:r>
      <w:r/>
    </w:p>
    <w:p>
      <w:r/>
      <w:r>
        <w:t>Treat preservation like infrastructure. Small, practical measures make a big difference: create durable file formats, add clear, descriptive metadata, use mirrored backups in safe jurisdictions, and consider community-controlled archives. Independent platforms designed for queer content can help, but they need sustainable funding and legal foresight. Collaboration with cultural institutions, careful anonymisation of vulnerable contributors, and transparent consent practices also protect people while increasing the chance those stories are captured in future datasets.</w:t>
      </w:r>
      <w:r/>
    </w:p>
    <w:p>
      <w:pPr>
        <w:pStyle w:val="Heading2"/>
      </w:pPr>
      <w:r>
        <w:t>What creators and allies can do right now</w:t>
      </w:r>
      <w:r/>
    </w:p>
    <w:p>
      <w:r/>
      <w:r>
        <w:t>Start with low-tech, high-impact moves. Tag videos and transcripts with rich descriptions so search engines and scrapers can index them; deposit duplicates in trusted archives; negotiate streaming terms that retain rights and metadata control; and build networks for covert but safe distribution when needed. Activists should push for inclusive archiving policies at cultural institutions and funders. These practical choices help ensure that queer life in Nigeria is not merely lived, but recorded in ways machines and historians can see.</w:t>
      </w:r>
      <w:r/>
    </w:p>
    <w:p>
      <w:r/>
      <w:r>
        <w:t>It's a small, deliberate set of steps that can keep stories alive for people and for the algorithms that will tell future generations what happened.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13">
        <w:r>
          <w:rPr>
            <w:color w:val="0000EE"/>
            <w:u w:val="single"/>
          </w:rPr>
          <w:t>[6]</w:t>
        </w:r>
      </w:hyperlink>
      <w:r>
        <w:t xml:space="preserve">- Paragraph 3: </w:t>
      </w:r>
      <w:hyperlink r:id="rId14">
        <w:r>
          <w:rPr>
            <w:color w:val="0000EE"/>
            <w:u w:val="single"/>
          </w:rPr>
          <w:t>[3]</w:t>
        </w:r>
      </w:hyperlink>
      <w:r>
        <w:t xml:space="preserve">, </w:t>
      </w:r>
      <w:hyperlink r:id="rId15">
        <w:r>
          <w:rPr>
            <w:color w:val="0000EE"/>
            <w:u w:val="single"/>
          </w:rPr>
          <w:t>[5]</w:t>
        </w:r>
      </w:hyperlink>
      <w:r>
        <w:t xml:space="preserve">- Paragraph 4: </w:t>
      </w:r>
      <w:hyperlink r:id="rId11">
        <w:r>
          <w:rPr>
            <w:color w:val="0000EE"/>
            <w:u w:val="single"/>
          </w:rPr>
          <w:t>[4]</w:t>
        </w:r>
      </w:hyperlink>
      <w:r>
        <w:t xml:space="preserve">, </w:t>
      </w:r>
      <w:hyperlink r:id="rId12">
        <w:r>
          <w:rPr>
            <w:color w:val="0000EE"/>
            <w:u w:val="single"/>
          </w:rPr>
          <w:t>[7]</w:t>
        </w:r>
      </w:hyperlink>
      <w:r>
        <w:t xml:space="preserve">- Paragraph 5: </w:t>
      </w:r>
      <w:hyperlink r:id="rId13">
        <w:r>
          <w:rPr>
            <w:color w:val="0000EE"/>
            <w:u w:val="single"/>
          </w:rPr>
          <w:t>[6]</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https://globalvoices.org/2026/04/30/before-the-algorithm-decides-queer-storytelling-as-resistance-in-nigeria/</w:t>
        </w:r>
      </w:hyperlink>
      <w:r>
        <w:t xml:space="preserve"> - Please view link - unable to able to access data</w:t>
      </w:r>
      <w:r/>
    </w:p>
    <w:p>
      <w:pPr>
        <w:pStyle w:val="ListNumber"/>
        <w:spacing w:line="240" w:lineRule="auto"/>
        <w:ind w:left="720"/>
      </w:pPr>
      <w:r/>
      <w:hyperlink r:id="rId10">
        <w:r>
          <w:rPr>
            <w:color w:val="0000EE"/>
            <w:u w:val="single"/>
          </w:rPr>
          <w:t>https://www.nationalgeographic.com/culture/article/portraits-artists-queer-gender-nigeria</w:t>
        </w:r>
      </w:hyperlink>
      <w:r>
        <w:t xml:space="preserve"> - This article explores how queer and nonconformist Nigerian creators are redefining national identity through art, despite facing repressive laws and societal stigmas. It features portraits by photographer Yagazie Emezi, highlighting the pressure to conceal authentic selves due to state-enforced marginalisation, such as the Same Sex Marriage (Prohibition) Act.</w:t>
      </w:r>
      <w:r/>
    </w:p>
    <w:p>
      <w:pPr>
        <w:pStyle w:val="ListNumber"/>
        <w:spacing w:line="240" w:lineRule="auto"/>
        <w:ind w:left="720"/>
      </w:pPr>
      <w:r/>
      <w:hyperlink r:id="rId14">
        <w:r>
          <w:rPr>
            <w:color w:val="0000EE"/>
            <w:u w:val="single"/>
          </w:rPr>
          <w:t>https://www.themodaculture.com/2023/04/03/storytellers-documenting-queer-stories-in-nigerian-mainstream-media-can-foster-queer-acceptance/</w:t>
        </w:r>
      </w:hyperlink>
      <w:r>
        <w:t xml:space="preserve"> - This piece discusses how Nigerian storytellers documenting queer narratives in mainstream media can foster acceptance. It addresses the marginalisation of the Nigerian queer community, fuelled by deep-seated cultural attitudes and reinforced by religious and political leaders, leading to a culture of fear and mistrust.</w:t>
      </w:r>
      <w:r/>
    </w:p>
    <w:p>
      <w:pPr>
        <w:pStyle w:val="ListNumber"/>
        <w:spacing w:line="240" w:lineRule="auto"/>
        <w:ind w:left="720"/>
      </w:pPr>
      <w:r/>
      <w:hyperlink r:id="rId11">
        <w:r>
          <w:rPr>
            <w:color w:val="0000EE"/>
            <w:u w:val="single"/>
          </w:rPr>
          <w:t>https://minorityafrica.org/a-wa-nibi-archiving-queer-experience-past-present-future/</w:t>
        </w:r>
      </w:hyperlink>
      <w:r>
        <w:t xml:space="preserve"> - The article introduces 'A Wa Nibi', an archival project dedicated to preserving the Nigerian queer experience. Organised by Òbòdò in collaboration with Kampabnagel, the project aims to provide a home for queer arts often rejected and sent to Western communities, highlighting the urgency of building independent platforms for these narratives.</w:t>
      </w:r>
      <w:r/>
    </w:p>
    <w:p>
      <w:pPr>
        <w:pStyle w:val="ListNumber"/>
        <w:spacing w:line="240" w:lineRule="auto"/>
        <w:ind w:left="720"/>
      </w:pPr>
      <w:r/>
      <w:hyperlink r:id="rId15">
        <w:r>
          <w:rPr>
            <w:color w:val="0000EE"/>
            <w:u w:val="single"/>
          </w:rPr>
          <w:t>https://time.com/5942353/clubhouse-queer-nigerians-community-bigotry/</w:t>
        </w:r>
      </w:hyperlink>
      <w:r>
        <w:t xml:space="preserve"> - This report examines how queer Nigerians initially found social media platforms like Clubhouse to be a refuge due to rampant homophobia in their country. However, many encountered homophobic chatrooms disguised as LGBTQ+ friendly, turning abusive, underscoring the need for safe, anonymous online spaces for the queer community.</w:t>
      </w:r>
      <w:r/>
    </w:p>
    <w:p>
      <w:pPr>
        <w:pStyle w:val="ListNumber"/>
        <w:spacing w:line="240" w:lineRule="auto"/>
        <w:ind w:left="720"/>
      </w:pPr>
      <w:r/>
      <w:hyperlink r:id="rId13">
        <w:r>
          <w:rPr>
            <w:color w:val="0000EE"/>
            <w:u w:val="single"/>
          </w:rPr>
          <w:t>https://apnews.com/article/7ba99f53c18bb962dba49f1488162725</w:t>
        </w:r>
      </w:hyperlink>
      <w:r>
        <w:t xml:space="preserve"> - Meta's Oversight Board expressed serious concern over the company's failure to remove a viral graphic video on Facebook showing two men beaten for allegedly being gay. The video, viewed over 3.6 million times, was reported multiple times and reviewed by three human moderators but remained online for about five months, promoting violence and discrimination.</w:t>
      </w:r>
      <w:r/>
    </w:p>
    <w:p>
      <w:pPr>
        <w:pStyle w:val="ListNumber"/>
        <w:spacing w:line="240" w:lineRule="auto"/>
        <w:ind w:left="720"/>
      </w:pPr>
      <w:r/>
      <w:hyperlink r:id="rId12">
        <w:r>
          <w:rPr>
            <w:color w:val="0000EE"/>
            <w:u w:val="single"/>
          </w:rPr>
          <w:t>https://nofilmschool.com/nigerian-censorship-ife-lgbtq</w:t>
        </w:r>
      </w:hyperlink>
      <w:r>
        <w:t xml:space="preserve"> - This article discusses the Nigerian film 'Ife', depicting a lesbian love story, which faced censorship within the country. The filmmakers took their LGBTQ story online to avoid censorship, highlighting the challenges of portraying queer narratives in a society where same-sex relationships are punishable by up to 14 years in prison.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alvoices.org/2026/04/30/before-the-algorithm-decides-queer-storytelling-as-resistance-in-nigeria/" TargetMode="External"/><Relationship Id="rId10" Type="http://schemas.openxmlformats.org/officeDocument/2006/relationships/hyperlink" Target="https://www.nationalgeographic.com/culture/article/portraits-artists-queer-gender-nigeria" TargetMode="External"/><Relationship Id="rId11" Type="http://schemas.openxmlformats.org/officeDocument/2006/relationships/hyperlink" Target="https://minorityafrica.org/a-wa-nibi-archiving-queer-experience-past-present-future/" TargetMode="External"/><Relationship Id="rId12" Type="http://schemas.openxmlformats.org/officeDocument/2006/relationships/hyperlink" Target="https://nofilmschool.com/nigerian-censorship-ife-lgbtq" TargetMode="External"/><Relationship Id="rId13" Type="http://schemas.openxmlformats.org/officeDocument/2006/relationships/hyperlink" Target="https://apnews.com/article/7ba99f53c18bb962dba49f1488162725" TargetMode="External"/><Relationship Id="rId14" Type="http://schemas.openxmlformats.org/officeDocument/2006/relationships/hyperlink" Target="https://www.themodaculture.com/2023/04/03/storytellers-documenting-queer-stories-in-nigerian-mainstream-media-can-foster-queer-acceptance/" TargetMode="External"/><Relationship Id="rId15" Type="http://schemas.openxmlformats.org/officeDocument/2006/relationships/hyperlink" Target="https://time.com/5942353/clubhouse-queer-nigerians-community-bigo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