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MDGLCC Legends Awards 2026: Celebrating LGBTQ+ Business and Civic Leaders in Miami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gathered in Miami as the Miami‑Dade LGBTQ+ &amp; Allied Chamber of Commerce hosted its second annual Legends Awards at the Hilton Miami Downtown, celebrating business, civic and arts leaders while raising funds for entrepreneurship and leadership programmes that boost economic inclusion for LGBTQ+ and allied communities.</w:t>
      </w:r>
      <w:r/>
    </w:p>
    <w:p>
      <w:r/>
      <w:r>
        <w:t>Essential Takeaways</w:t>
      </w:r>
      <w:r/>
      <w:r/>
    </w:p>
    <w:p>
      <w:pPr>
        <w:pStyle w:val="ListBullet"/>
        <w:spacing w:line="240" w:lineRule="auto"/>
        <w:ind w:left="720"/>
      </w:pPr>
      <w:r/>
      <w:r>
        <w:rPr>
          <w:b/>
        </w:rPr>
        <w:t>Event spotlight:</w:t>
      </w:r>
      <w:r>
        <w:t xml:space="preserve"> The MDGLCC held its 2nd Annual Legends Awards on April 25 at the Hilton Miami Downtown, a lively evening recognising community leaders.</w:t>
      </w:r>
      <w:r/>
    </w:p>
    <w:p>
      <w:pPr>
        <w:pStyle w:val="ListBullet"/>
        <w:spacing w:line="240" w:lineRule="auto"/>
        <w:ind w:left="720"/>
      </w:pPr>
      <w:r/>
      <w:r>
        <w:rPr>
          <w:b/>
        </w:rPr>
        <w:t>Top honourees:</w:t>
      </w:r>
      <w:r>
        <w:t xml:space="preserve"> George Neary received the Legend Award; Ralph Cutié won Excellence in Business Leadership; Maryel Epps was named Performer of the Year.</w:t>
      </w:r>
      <w:r/>
    </w:p>
    <w:p>
      <w:pPr>
        <w:pStyle w:val="ListBullet"/>
        <w:spacing w:line="240" w:lineRule="auto"/>
        <w:ind w:left="720"/>
      </w:pPr>
      <w:r/>
      <w:r>
        <w:rPr>
          <w:b/>
        </w:rPr>
        <w:t>Civic recognition:</w:t>
      </w:r>
      <w:r>
        <w:t xml:space="preserve"> Gabriel J. Páez earned the Civic Impact Award, and Officer Vanessa Gonzalez was recognised as an Emerging Leader.</w:t>
      </w:r>
      <w:r/>
    </w:p>
    <w:p>
      <w:pPr>
        <w:pStyle w:val="ListBullet"/>
        <w:spacing w:line="240" w:lineRule="auto"/>
        <w:ind w:left="720"/>
      </w:pPr>
      <w:r/>
      <w:r>
        <w:rPr>
          <w:b/>
        </w:rPr>
        <w:t>Purpose:</w:t>
      </w:r>
      <w:r>
        <w:t xml:space="preserve"> The gala functions as a major fundraiser for the MDGLCC Foundation, supporting entrepreneurship, leadership development and economic inclusion.</w:t>
      </w:r>
      <w:r/>
    </w:p>
    <w:p>
      <w:pPr>
        <w:pStyle w:val="ListBullet"/>
        <w:spacing w:line="240" w:lineRule="auto"/>
        <w:ind w:left="720"/>
      </w:pPr>
      <w:r/>
      <w:r>
        <w:rPr>
          <w:b/>
        </w:rPr>
        <w:t>Atmosphere:</w:t>
      </w:r>
      <w:r>
        <w:t xml:space="preserve"> Guests reported an upbeat, celebratory mood with clear community pride and a focus on tangible support for local LGBTQ+ enterprises.</w:t>
      </w:r>
      <w:r/>
      <w:r/>
    </w:p>
    <w:p>
      <w:pPr>
        <w:pStyle w:val="Heading2"/>
      </w:pPr>
      <w:r>
        <w:t>A night that mixed glamour with real‑world impact</w:t>
      </w:r>
      <w:r/>
    </w:p>
    <w:p>
      <w:r/>
      <w:r>
        <w:t>The gala felt equal parts red carpet and practical philanthropy, with a warm, buzzing room of business owners, civic figures and performers. According to the MDGLCC’s event listing, the Legends Awards are designed to both celebrate achievement and channel funds back into programmes that help LGBTQ+ entrepreneurs thrive. It’s the kind of event where a speech about small business grants sits comfortably next to a show‑stopping performance, and that blend keeps the evening grounded as well as glamorous.</w:t>
      </w:r>
      <w:r/>
    </w:p>
    <w:p>
      <w:pPr>
        <w:pStyle w:val="Heading2"/>
      </w:pPr>
      <w:r>
        <w:t>Honours that reflect local leadership and diversity</w:t>
      </w:r>
      <w:r/>
    </w:p>
    <w:p>
      <w:r/>
      <w:r>
        <w:t>Organisers made a point of recognising leaders from across sectors. The Legend Award went to George Neary, while Ralph Cutié was honoured for business leadership and Maryel Epps for performance art. Giving a Civic Impact Award to Gabriel J. Páez and naming Officer Vanessa Gonzalez an Emerging Leader shows the chamber’s appetite for acknowledging public service alongside commercial success. For attendees, the variety of awards underscored how community strength comes from many kinds of leadership.</w:t>
      </w:r>
      <w:r/>
    </w:p>
    <w:p>
      <w:pPr>
        <w:pStyle w:val="Heading2"/>
      </w:pPr>
      <w:r>
        <w:t>Why the MDGLCC Foundation matters to small businesses</w:t>
      </w:r>
      <w:r/>
    </w:p>
    <w:p>
      <w:r/>
      <w:r>
        <w:t>The gala isn’t just ceremonial: proceeds support the MDGLCC Foundation’s work on entrepreneurship and leadership development. The chamber’s wider materials explain membership benefits and certified‑business services, which tie directly into the foundation’s aims to expand economic inclusion. For a small business owner, that means access to networking, procurement opportunities and training that can actually move the needle on growth.</w:t>
      </w:r>
      <w:r/>
    </w:p>
    <w:p>
      <w:pPr>
        <w:pStyle w:val="Heading2"/>
      </w:pPr>
      <w:r>
        <w:t>Trends: Chambers stepping up as economic engines</w:t>
      </w:r>
      <w:r/>
    </w:p>
    <w:p>
      <w:r/>
      <w:r>
        <w:t>This event follows a broader trend of local chambers becoming active economic development players, particularly for under‑represented groups. The MDGLCC’s hospitality council and certified business programmes are practical examples of how a chamber turns visibility into opportunity. If you’re running an LGBTQ+ business in Miami, tapping into these networks can mean introductions to suppliers, mentorship and potential contracts you wouldn’t find on your own.</w:t>
      </w:r>
      <w:r/>
    </w:p>
    <w:p>
      <w:pPr>
        <w:pStyle w:val="Heading2"/>
      </w:pPr>
      <w:r>
        <w:t>How to get involved or support the cause</w:t>
      </w:r>
      <w:r/>
    </w:p>
    <w:p>
      <w:r/>
      <w:r>
        <w:t>If the gala inspired you, there are straightforward ways to take part: explore MDGLCC membership levels to find benefits that match your stage, look into certification programmes to increase procurement chances, or volunteer with council initiatives. Businesses can also sponsor events or donate to the foundation , small contributions help maintain training and entrepreneurship programmes that directly support the local queer business ecosystem.</w:t>
      </w:r>
      <w:r/>
    </w:p>
    <w:p>
      <w:r/>
      <w:r>
        <w:t>It's a small change that can make every celebration a step toward broader economic inclusion.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2">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https://hotspotsmagazine.com/2026/04/30/mdglcc-2026-legends-awards-honors-top-lgbtq-leaders/?utm_source=rss&amp;utm_medium=rss&amp;utm_campaign=mdglcc-2026-legends-awards-honors-top-lgbtq-leaders</w:t>
        </w:r>
      </w:hyperlink>
      <w:r>
        <w:t xml:space="preserve"> - Please view link - unable to able to access data</w:t>
      </w:r>
      <w:r/>
    </w:p>
    <w:p>
      <w:pPr>
        <w:pStyle w:val="ListNumber"/>
        <w:spacing w:line="240" w:lineRule="auto"/>
        <w:ind w:left="720"/>
      </w:pPr>
      <w:r/>
      <w:hyperlink r:id="rId11">
        <w:r>
          <w:rPr>
            <w:color w:val="0000EE"/>
            <w:u w:val="single"/>
          </w:rPr>
          <w:t>https://www.mdglcc.com/</w:t>
        </w:r>
      </w:hyperlink>
      <w:r>
        <w:t xml:space="preserve"> - The Miami-Dade LGBTQ+ &amp; Allied Chamber of Commerce (MDGLCC) is the largest not-for-profit corporation in Miami-Dade County for LGBTQ+ and allied businesses. Representing nearly 400 companies and over 1,200 members, the Chamber's mission is to promote a unified and thriving LGBTQ+ and allied business community throughout the county. Their goals include fostering networking opportunities, promoting business prospects for members, advocating for Miami as a year-round LGBTQ+ friendly tourist destination, providing resources for members, and engaging in outreach to other organisations.</w:t>
      </w:r>
      <w:r/>
    </w:p>
    <w:p>
      <w:pPr>
        <w:pStyle w:val="ListNumber"/>
        <w:spacing w:line="240" w:lineRule="auto"/>
        <w:ind w:left="720"/>
      </w:pPr>
      <w:r/>
      <w:hyperlink r:id="rId15">
        <w:r>
          <w:rPr>
            <w:color w:val="0000EE"/>
            <w:u w:val="single"/>
          </w:rPr>
          <w:t>https://www.mdglcc.com/about-us/</w:t>
        </w:r>
      </w:hyperlink>
      <w:r>
        <w:t xml:space="preserve"> - The MDGLCC is one of the largest LGBTQ+ chambers in the United States and has been recognised as Affiliate Chamber of the Year by the National Gay &amp; Lesbian Chamber of Commerce (NGLCC) in both 2019 and 2023. The Chamber's mission is to promote a unified and thriving LGBTQ+ and allied business community throughout Miami-Dade County, with goals that include promoting networking within the existing LGBTQ+ and allied business and professional community, promoting business opportunities for Chamber members, promoting Miami as a year-round LGBTQ+ friendly tourist destination, providing resources for members, and providing outreach from the community to other organisations.</w:t>
      </w:r>
      <w:r/>
    </w:p>
    <w:p>
      <w:pPr>
        <w:pStyle w:val="ListNumber"/>
        <w:spacing w:line="240" w:lineRule="auto"/>
        <w:ind w:left="720"/>
      </w:pPr>
      <w:r/>
      <w:hyperlink r:id="rId10">
        <w:r>
          <w:rPr>
            <w:color w:val="0000EE"/>
            <w:u w:val="single"/>
          </w:rPr>
          <w:t>https://business.mdglcc.com/events/details/2nd-annual-legends-awards-gala-and-celebration-33789</w:t>
        </w:r>
      </w:hyperlink>
      <w:r>
        <w:t xml:space="preserve"> - The MDGLCC's 2nd Annual Legends Awards Gala and Celebration, held on April 25, 2026, at the Hilton Miami Downtown, honoured outstanding individuals who have uplifted Miami’s LGBTQ+ and allied community. The event featured a cocktail reception, awards ceremony, and an after-party with DJ Tracy Young. A portion of the proceeds benefited the MDGLCC Foundation, supporting LGBTQ+ and allied small businesses in Miami-Dade County. The award categories included Legend Award, Civic Impact Award, Excellence in Business Leadership Award, Emerging Leader Award, and Performer of the Year.</w:t>
      </w:r>
      <w:r/>
    </w:p>
    <w:p>
      <w:pPr>
        <w:pStyle w:val="ListNumber"/>
        <w:spacing w:line="240" w:lineRule="auto"/>
        <w:ind w:left="720"/>
      </w:pPr>
      <w:r/>
      <w:hyperlink r:id="rId13">
        <w:r>
          <w:rPr>
            <w:color w:val="0000EE"/>
            <w:u w:val="single"/>
          </w:rPr>
          <w:t>https://www.mdglcc.com/certified-business-council/</w:t>
        </w:r>
      </w:hyperlink>
      <w:r>
        <w:t xml:space="preserve"> - The MDGLCC Certified Business Council (CBC) is a valuable resource for LGBTQ+ Business Enterprises (LGBTBE). The CBC provides member-certified businesses with education, networking opportunities, tools, and resources needed to succeed in the competitive marketplace. The Council works with the National Gay &amp; Lesbian Chamber of Commerce (NGLCC), the official third-party certifying body for LGBTBE certification, to connect CBC businesses with available business opportunities through the NGLCC Engagement Center. The CBC also helps raise awareness of the importance of minority-owned businesses to the U.S. economy.</w:t>
      </w:r>
      <w:r/>
    </w:p>
    <w:p>
      <w:pPr>
        <w:pStyle w:val="ListNumber"/>
        <w:spacing w:line="240" w:lineRule="auto"/>
        <w:ind w:left="720"/>
      </w:pPr>
      <w:r/>
      <w:hyperlink r:id="rId12">
        <w:r>
          <w:rPr>
            <w:color w:val="0000EE"/>
            <w:u w:val="single"/>
          </w:rPr>
          <w:t>https://www.mdglcc.com/membership-levels-benefits/</w:t>
        </w:r>
      </w:hyperlink>
      <w:r>
        <w:t xml:space="preserve"> - The MDGLCC offers various membership levels, each with its own set of benefits. The Platinum level, priced at $10,000 per year, includes benefits such as the use of the MDGLCC logo/link on the member's website, company listing and logo in the online directory, company listing in the Annual SOMA Virtual Directory, and more. Other membership levels include Gold, Silver, Bronze, and Basic, each offering a range of benefits tailored to the needs of the members.</w:t>
      </w:r>
      <w:r/>
    </w:p>
    <w:p>
      <w:pPr>
        <w:pStyle w:val="ListNumber"/>
        <w:spacing w:line="240" w:lineRule="auto"/>
        <w:ind w:left="720"/>
      </w:pPr>
      <w:r/>
      <w:hyperlink r:id="rId14">
        <w:r>
          <w:rPr>
            <w:color w:val="0000EE"/>
            <w:u w:val="single"/>
          </w:rPr>
          <w:t>https://www.mdglcc.com/hospitality-council/</w:t>
        </w:r>
      </w:hyperlink>
      <w:r>
        <w:t xml:space="preserve"> - The MDGLCC Hospitality Council is a group within the Chamber that focuses on the hospitality industry. The Council provides a platform for hospitality businesses to network, share best practices, and collaborate on initiatives that support the LGBTQ+ and allied community. The Council is co-chaired by Kevin Walsh and Frank Bustamante, and its sponsor is ANDAZ Miami Beach. The Council aims to foster inclusivity and support within the hospitality sector in Miami-Dade County.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30/mdglcc-2026-legends-awards-honors-top-lgbtq-leaders/?utm_source=rss&amp;utm_medium=rss&amp;utm_campaign=mdglcc-2026-legends-awards-honors-top-lgbtq-leaders" TargetMode="External"/><Relationship Id="rId10" Type="http://schemas.openxmlformats.org/officeDocument/2006/relationships/hyperlink" Target="https://business.mdglcc.com/events/details/2nd-annual-legends-awards-gala-and-celebration-33789" TargetMode="External"/><Relationship Id="rId11" Type="http://schemas.openxmlformats.org/officeDocument/2006/relationships/hyperlink" Target="https://www.mdglcc.com/" TargetMode="External"/><Relationship Id="rId12" Type="http://schemas.openxmlformats.org/officeDocument/2006/relationships/hyperlink" Target="https://www.mdglcc.com/membership-levels-benefits/" TargetMode="External"/><Relationship Id="rId13" Type="http://schemas.openxmlformats.org/officeDocument/2006/relationships/hyperlink" Target="https://www.mdglcc.com/certified-business-council/" TargetMode="External"/><Relationship Id="rId14" Type="http://schemas.openxmlformats.org/officeDocument/2006/relationships/hyperlink" Target="https://www.mdglcc.com/hospitality-council/" TargetMode="External"/><Relationship Id="rId15" Type="http://schemas.openxmlformats.org/officeDocument/2006/relationships/hyperlink" Target="https://www.mdglcc.com/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