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Lesbian Visibility Week 2026 Moments and Why Health Came First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visibility and allies alike turned up across London and online as Lesbian Visibility Week 2026 ran from 20–26 April, with events from the House of Commons to the London Stock Exchange Group. It mattered because this year’s theme, Health and Wellbeing, pushed urgent conversations about trust, safety and access for LGBTQIA+ women and non-binary people.</w:t>
      </w:r>
      <w:r/>
    </w:p>
    <w:p>
      <w:r/>
      <w:r>
        <w:t>Essential Takeaways</w:t>
      </w:r>
      <w:r/>
      <w:r/>
    </w:p>
    <w:p>
      <w:pPr>
        <w:pStyle w:val="ListBullet"/>
        <w:spacing w:line="240" w:lineRule="auto"/>
        <w:ind w:left="720"/>
      </w:pPr>
      <w:r/>
      <w:r>
        <w:rPr>
          <w:b/>
        </w:rPr>
        <w:t>Big venues, bigger point:</w:t>
      </w:r>
      <w:r>
        <w:t xml:space="preserve"> Events ran at City Hall, the House of Commons and the London Stock Exchange Group, giving visibility a civic and corporate stage.</w:t>
      </w:r>
      <w:r/>
    </w:p>
    <w:p>
      <w:pPr>
        <w:pStyle w:val="ListBullet"/>
        <w:spacing w:line="240" w:lineRule="auto"/>
        <w:ind w:left="720"/>
      </w:pPr>
      <w:r/>
      <w:r>
        <w:rPr>
          <w:b/>
        </w:rPr>
        <w:t>Health headline:</w:t>
      </w:r>
      <w:r>
        <w:t xml:space="preserve"> DIVA’s 2026 Kantar Curve survey found one in three LGBTQIA+ women and non-binary people delay care due to fear of discrimination.</w:t>
      </w:r>
      <w:r/>
    </w:p>
    <w:p>
      <w:pPr>
        <w:pStyle w:val="ListBullet"/>
        <w:spacing w:line="240" w:lineRule="auto"/>
        <w:ind w:left="720"/>
      </w:pPr>
      <w:r/>
      <w:r>
        <w:rPr>
          <w:b/>
        </w:rPr>
        <w:t>Intersectional focus:</w:t>
      </w:r>
      <w:r>
        <w:t xml:space="preserve"> Speakers urged trans-inclusive, asylum-seeker-aware approaches; personal stories underlined gaps in policy.</w:t>
      </w:r>
      <w:r/>
    </w:p>
    <w:p>
      <w:pPr>
        <w:pStyle w:val="ListBullet"/>
        <w:spacing w:line="240" w:lineRule="auto"/>
        <w:ind w:left="720"/>
      </w:pPr>
      <w:r/>
      <w:r>
        <w:rPr>
          <w:b/>
        </w:rPr>
        <w:t>Community energy:</w:t>
      </w:r>
      <w:r>
        <w:t xml:space="preserve"> From DCT’s gala to club nights and closing parties, the week mixed policy, celebration and grassroots organising.</w:t>
      </w:r>
      <w:r/>
    </w:p>
    <w:p>
      <w:pPr>
        <w:pStyle w:val="ListBullet"/>
        <w:spacing w:line="240" w:lineRule="auto"/>
        <w:ind w:left="720"/>
      </w:pPr>
      <w:r/>
      <w:r>
        <w:rPr>
          <w:b/>
        </w:rPr>
        <w:t>Practical vibe:</w:t>
      </w:r>
      <w:r>
        <w:t xml:space="preserve"> Panels and workshops highlighted workplace inclusion and how to make healthcare spaces feel safer and more trustworthy.</w:t>
      </w:r>
      <w:r/>
      <w:r/>
    </w:p>
    <w:p>
      <w:pPr>
        <w:pStyle w:val="Heading2"/>
      </w:pPr>
      <w:r>
        <w:t>Why Health and Wellbeing Became the Week’s North Star</w:t>
      </w:r>
      <w:r/>
    </w:p>
    <w:p>
      <w:r/>
      <w:r>
        <w:t>The week hit a serious note early on: the new DIVA Kantar Curve data showed many in our community avoid clinics because they don’t trust they’ll be treated fairly. That’s a quiet, uncomfortable fact, but felt loudly in rooms full of activists and healthcare professionals. Organisers used that sting as a call to action , not just to mark existence but to demand safe, competent care.</w:t>
      </w:r>
      <w:r/>
    </w:p>
    <w:p>
      <w:r/>
      <w:r>
        <w:t>Backstory matters here. Lesbian Visibility Week has always mixed party and politics, yet this year the programme deliberately centred wellbeing to push beyond performative gestures. Expect more healthcare-focused events in future LVWs as campaigners push for training, inclusive services and clearer policies.</w:t>
      </w:r>
      <w:r/>
    </w:p>
    <w:p>
      <w:pPr>
        <w:pStyle w:val="Heading2"/>
      </w:pPr>
      <w:r>
        <w:t>From Parliament to Parties: Visibility Across the City</w:t>
      </w:r>
      <w:r/>
    </w:p>
    <w:p>
      <w:r/>
      <w:r>
        <w:t>The week threaded formal halls with club basements. A House of Commons reception, hosted by Kate Osborne, brought asylum and migration voices into Westminster spaces, while City Hall flew the lesbian flag with Deputy Mayor Dr Debbie Weekes-Bernard present. Meanwhile, nights at Ministry and closing parties kept the celebratory pulse alive.</w:t>
      </w:r>
      <w:r/>
    </w:p>
    <w:p>
      <w:r/>
      <w:r>
        <w:t>This blend matters because visibility isn’t only symbolic; it’s strategic. When civic institutions host these conversations, they signal commitment. When grassroots nights happen, they remind us of community resilience. If you want to get involved next year, check listings on the official LVW pages and local meetup groups to mix activism with joy.</w:t>
      </w:r>
      <w:r/>
    </w:p>
    <w:p>
      <w:pPr>
        <w:pStyle w:val="Heading2"/>
      </w:pPr>
      <w:r>
        <w:t>Speeches That Cut Through: Trust, Intersectionality and Policy Gaps</w:t>
      </w:r>
      <w:r/>
    </w:p>
    <w:p>
      <w:r/>
      <w:r>
        <w:t>Speakers such as Dr Lady Phyll and Aderonke Apata foregrounded what statistics can’t show: lived experience. Aderonke’s plea about asylum-seeking lesbians being erased from policy conversations landed hard, reminding listeners that “inclusion” must be literal and intersectional.</w:t>
      </w:r>
      <w:r/>
    </w:p>
    <w:p>
      <w:r/>
      <w:r>
        <w:t>The takeaway for policymakers is blunt: craft services that recognise overlapping identities. For campaigners, it’s about keeping those personal stories centre-stage to change how decisions are made. If you work in advocacy, use events to lift specific asks , training standards, language changes and pathways for marginalised groups.</w:t>
      </w:r>
      <w:r/>
    </w:p>
    <w:p>
      <w:pPr>
        <w:pStyle w:val="Heading2"/>
      </w:pPr>
      <w:r>
        <w:t>Workplace Inclusion Made Visible at the London Stock Exchange Group</w:t>
      </w:r>
      <w:r/>
    </w:p>
    <w:p>
      <w:r/>
      <w:r>
        <w:t>LVW returned to the London Stock Exchange Group for a Market Close celebration that mixed festivity with a frank panel on inclusion. The message was familiar but urgent: workplaces must move from statements to structures that support LGBTQIA+ employees, especially women and non-binary staff.</w:t>
      </w:r>
      <w:r/>
    </w:p>
    <w:p>
      <w:r/>
      <w:r>
        <w:t>Practical advice came through clearly , sponsorship schemes, visible ally networks and regular training can shift culture. Employers listening now have a real chance to act; staff should ask for tangible commitments and timelines, not just platitudes.</w:t>
      </w:r>
      <w:r/>
    </w:p>
    <w:p>
      <w:pPr>
        <w:pStyle w:val="Heading2"/>
      </w:pPr>
      <w:r>
        <w:t>Community and Culture: Gala Nights, Club Shows and Everyday Support</w:t>
      </w:r>
      <w:r/>
    </w:p>
    <w:p>
      <w:r/>
      <w:r>
        <w:t>The DCT Gala and Awards brought laughter, tears and silent-auction energy, proving visibility can reward as well as challenge. Elsewhere, Lezzerfest, Mint’s closing party and other events gave space to joy, music and informal bonding , the softer infrastructure that sustains movements.</w:t>
      </w:r>
      <w:r/>
    </w:p>
    <w:p>
      <w:r/>
      <w:r>
        <w:t>Don’t underestimate these nights: they’re where connections form, volunteers recruit and new ideas spark. If you’re organising locally, balance panels with parties , people show up for both.</w:t>
      </w:r>
      <w:r/>
    </w:p>
    <w:p>
      <w:pPr>
        <w:pStyle w:val="Heading2"/>
      </w:pPr>
      <w:r>
        <w:t>What Comes Next: Practical Steps and Small Wins</w:t>
      </w:r>
      <w:r/>
    </w:p>
    <w:p>
      <w:r/>
      <w:r>
        <w:t>Lesbian Visibility Week 2026 closed with momentum, but real change will need sustained pressure. Campaigners should push for healthcare training, employer accountability and inclusive policy that names asylum seekers, trans people and others explicitly. Allies can help by amplifying local events, supporting queer media and funding grassroots groups.</w:t>
      </w:r>
      <w:r/>
    </w:p>
    <w:p>
      <w:r/>
      <w:r>
        <w:t>If you’re an individual worried about visiting a clinic, ask about LGBTQIA+ training, bring a trusted friend, or use community-recommended providers. Small acts build trust over time.</w:t>
      </w:r>
      <w:r/>
    </w:p>
    <w:p>
      <w:r/>
      <w:r>
        <w:t>It's a small change that can make every safe space feel that bit more real.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12">
        <w:r>
          <w:rPr>
            <w:color w:val="0000EE"/>
            <w:u w:val="single"/>
          </w:rPr>
          <w:t>[7]</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3">
        <w:r>
          <w:rPr>
            <w:color w:val="0000EE"/>
            <w:u w:val="single"/>
          </w:rPr>
          <w:t>[6]</w:t>
        </w:r>
      </w:hyperlink>
      <w:r>
        <w:t xml:space="preserve">- Paragraph 5: </w:t>
      </w:r>
      <w:hyperlink r:id="rId9">
        <w:r>
          <w:rPr>
            <w:color w:val="0000EE"/>
            <w:u w:val="single"/>
          </w:rPr>
          <w:t>[1]</w:t>
        </w:r>
      </w:hyperlink>
      <w:r>
        <w:t xml:space="preserve">, </w:t>
      </w:r>
      <w:hyperlink r:id="rId14">
        <w:r>
          <w:rPr>
            <w:color w:val="0000EE"/>
            <w:u w:val="single"/>
          </w:rPr>
          <w:t>[4]</w:t>
        </w:r>
      </w:hyperlink>
      <w:r>
        <w:t xml:space="preserve">- Paragraph 6: </w:t>
      </w:r>
      <w:hyperlink r:id="rId15">
        <w:r>
          <w:rPr>
            <w:color w:val="0000EE"/>
            <w:u w:val="single"/>
          </w:rPr>
          <w:t>[5]</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https://diva-magazine.com/2026/04/30/lesbian-visibility-week-2026-a-vital-call-for-change/?utm_source=rss&amp;utm_medium=rss&amp;utm_campaign=lesbian-visibility-week-2026-a-vital-call-for-change</w:t>
        </w:r>
      </w:hyperlink>
      <w:r>
        <w:t xml:space="preserve"> - Please view link - unable to able to access data</w:t>
      </w:r>
      <w:r/>
    </w:p>
    <w:p>
      <w:pPr>
        <w:pStyle w:val="ListNumber"/>
        <w:spacing w:line="240" w:lineRule="auto"/>
        <w:ind w:left="720"/>
      </w:pPr>
      <w:r/>
      <w:hyperlink r:id="rId10">
        <w:r>
          <w:rPr>
            <w:color w:val="0000EE"/>
            <w:u w:val="single"/>
          </w:rPr>
          <w:t>https://www.lbtqwomen.com/lesbian-visibility-week-2026-london/</w:t>
        </w:r>
      </w:hyperlink>
      <w:r>
        <w:t xml:space="preserve"> - LBTQWomen hosted the Lesbian Visibility Week 2026 event on 25 April at The Ministry in London. The event featured a marketplace, panel discussions, and a closing party. The marketplace showcased businesses run by lesbian and queer women, while panel conversations addressed various topics relevant to the community. The day concluded with a Bachata class and an official closing party hosted by Mint Events. The event aimed to provide a space for LGBTQ+ women, non-binary individuals, and allies to connect and celebrate.</w:t>
      </w:r>
      <w:r/>
    </w:p>
    <w:p>
      <w:pPr>
        <w:pStyle w:val="ListNumber"/>
        <w:spacing w:line="240" w:lineRule="auto"/>
        <w:ind w:left="720"/>
      </w:pPr>
      <w:r/>
      <w:hyperlink r:id="rId11">
        <w:r>
          <w:rPr>
            <w:color w:val="0000EE"/>
            <w:u w:val="single"/>
          </w:rPr>
          <w:t>https://www.stonewall.org.uk/resources/lgbtq-hubs/lesbian-hub/lesbian-visibility-week</w:t>
        </w:r>
      </w:hyperlink>
      <w:r>
        <w:t xml:space="preserve"> - Stonewall UK provides information on Lesbian Visibility Week, an international awareness week dedicated to recognising and celebrating lesbian communities. The theme for 2026 is 'Health and Wellbeing,' focusing on protecting the physical and mental health of the lesbian community. The week aims to increase the visibility of lesbian women and non-binary people, highlight their contributions to society, and raise awareness of the specific challenges they face. Stonewall emphasises the importance of visibility and representation for lesbians within the broader LGBTQ+ community.</w:t>
      </w:r>
      <w:r/>
    </w:p>
    <w:p>
      <w:pPr>
        <w:pStyle w:val="ListNumber"/>
        <w:spacing w:line="240" w:lineRule="auto"/>
        <w:ind w:left="720"/>
      </w:pPr>
      <w:r/>
      <w:hyperlink r:id="rId14">
        <w:r>
          <w:rPr>
            <w:color w:val="0000EE"/>
            <w:u w:val="single"/>
          </w:rPr>
          <w:t>https://www.qxmagazine.com/club-night/lesbian-visibility-week-official-closing-party-at-ministry-25-april-26-8pm-3am/</w:t>
        </w:r>
      </w:hyperlink>
      <w:r>
        <w:t xml:space="preserve"> - QX Magazine details the Official Closing Party of Lesbian Visibility Week, held on 25 April 2026 at The Ministry Members Club in London. Hosted by Mint Events, the party featured two dance rooms, lounges, and a heated terrace. Attendees enjoyed wood-fired pizza, cocktails, and performances by DJs and queer performers. The event aimed to celebrate and connect the lesbian and queer community, providing a vibrant night in one of London's iconic venues.</w:t>
      </w:r>
      <w:r/>
    </w:p>
    <w:p>
      <w:pPr>
        <w:pStyle w:val="ListNumber"/>
        <w:spacing w:line="240" w:lineRule="auto"/>
        <w:ind w:left="720"/>
      </w:pPr>
      <w:r/>
      <w:hyperlink r:id="rId15">
        <w:r>
          <w:rPr>
            <w:color w:val="0000EE"/>
            <w:u w:val="single"/>
          </w:rPr>
          <w:t>https://www.meetup.com/lez-meet/events/313848470/</w:t>
        </w:r>
      </w:hyperlink>
      <w:r>
        <w:t xml:space="preserve"> - Lez Meet! Lesbian &amp; Queer Socials hosted the Lesbian Visibility Week 2026 event on 25 April 2026 at The Ministry in London. The event featured a full day of panels, a marketplace, and a closing party. It aimed to bring together lesbian and queer women from across the UK and beyond for connection, conversation, and community. The event was designed to be a space for attendees to show up, reconnect, discover new businesses, and build real momentum together.</w:t>
      </w:r>
      <w:r/>
    </w:p>
    <w:p>
      <w:pPr>
        <w:pStyle w:val="ListNumber"/>
        <w:spacing w:line="240" w:lineRule="auto"/>
        <w:ind w:left="720"/>
      </w:pPr>
      <w:r/>
      <w:hyperlink r:id="rId13">
        <w:r>
          <w:rPr>
            <w:color w:val="0000EE"/>
            <w:u w:val="single"/>
          </w:rPr>
          <w:t>https://qlist.app/events/London/Lesbian-Visibility-Week-2026/19790</w:t>
        </w:r>
      </w:hyperlink>
      <w:r>
        <w:t xml:space="preserve"> - QLIST provides information on Lesbian Visibility Week 2026, a week-long UK-led campaign centring lesbians and LGBTQIA+ women and non-binary people. The 2026 theme focuses on protecting health and wellbeing across communities. London activities included a full-day community celebration at The Ministry, featuring a curated marketplace, panels, and a movement session, followed by the Mint Events Official Closing Party. Many events were free or hosted by partner organisations, with some separately ticketed sessions.</w:t>
      </w:r>
      <w:r/>
    </w:p>
    <w:p>
      <w:pPr>
        <w:pStyle w:val="ListNumber"/>
        <w:spacing w:line="240" w:lineRule="auto"/>
        <w:ind w:left="720"/>
      </w:pPr>
      <w:r/>
      <w:hyperlink r:id="rId12">
        <w:r>
          <w:rPr>
            <w:color w:val="0000EE"/>
            <w:u w:val="single"/>
          </w:rPr>
          <w:t>https://www.lesbianvisibilityweek.com/house-of-parliament-gallery</w:t>
        </w:r>
      </w:hyperlink>
      <w:r>
        <w:t xml:space="preserve"> - The House of Parliament Gallery hosted events during Lesbian Visibility Week 2026, taking place from 20 to 26 April. The gallery featured various exhibitions and activities to celebrate and recognise the contributions of the lesbian community. The events aimed to increase visibility and representation, providing a platform for lesbian voices and experiences within the broader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va-magazine.com/2026/04/30/lesbian-visibility-week-2026-a-vital-call-for-change/?utm_source=rss&amp;utm_medium=rss&amp;utm_campaign=lesbian-visibility-week-2026-a-vital-call-for-change" TargetMode="External"/><Relationship Id="rId10" Type="http://schemas.openxmlformats.org/officeDocument/2006/relationships/hyperlink" Target="https://www.lbtqwomen.com/lesbian-visibility-week-2026-london/" TargetMode="External"/><Relationship Id="rId11" Type="http://schemas.openxmlformats.org/officeDocument/2006/relationships/hyperlink" Target="https://www.stonewall.org.uk/resources/lgbtq-hubs/lesbian-hub/lesbian-visibility-week" TargetMode="External"/><Relationship Id="rId12" Type="http://schemas.openxmlformats.org/officeDocument/2006/relationships/hyperlink" Target="https://www.lesbianvisibilityweek.com/house-of-parliament-gallery" TargetMode="External"/><Relationship Id="rId13" Type="http://schemas.openxmlformats.org/officeDocument/2006/relationships/hyperlink" Target="https://qlist.app/events/London/Lesbian-Visibility-Week-2026/19790" TargetMode="External"/><Relationship Id="rId14" Type="http://schemas.openxmlformats.org/officeDocument/2006/relationships/hyperlink" Target="https://www.qxmagazine.com/club-night/lesbian-visibility-week-official-closing-party-at-ministry-25-april-26-8pm-3am/" TargetMode="External"/><Relationship Id="rId15" Type="http://schemas.openxmlformats.org/officeDocument/2006/relationships/hyperlink" Target="https://www.meetup.com/lez-meet/events/31384847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