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Mark Latham ruling: what it means for speech, politics and LGBTQ+ safety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have been poring over an Australian tribunal ruling after politician Mark Latham was ordered to pay $100,000 for a social media post targeting openly gay MP Alex Greenwich , a decision that matters for public speech, legal precedent and the safety of LGBTQ+ people in politics.</w:t>
      </w:r>
      <w:r/>
    </w:p>
    <w:p>
      <w:r/>
      <w:r>
        <w:t>Essential takeaways</w:t>
      </w:r>
      <w:r/>
      <w:r/>
    </w:p>
    <w:p>
      <w:pPr>
        <w:pStyle w:val="ListBullet"/>
        <w:spacing w:line="240" w:lineRule="auto"/>
        <w:ind w:left="720"/>
      </w:pPr>
      <w:r/>
      <w:r>
        <w:rPr>
          <w:b/>
        </w:rPr>
        <w:t>Penalty:</w:t>
      </w:r>
      <w:r>
        <w:t xml:space="preserve"> Mark Latham was ordered to pay $100,000 and remove the offending post, with a restraint against repeating similar conduct. </w:t>
      </w:r>
      <w:r/>
    </w:p>
    <w:p>
      <w:pPr>
        <w:pStyle w:val="ListBullet"/>
        <w:spacing w:line="240" w:lineRule="auto"/>
        <w:ind w:left="720"/>
      </w:pPr>
      <w:r/>
      <w:r>
        <w:rPr>
          <w:b/>
        </w:rPr>
        <w:t>Legal finding:</w:t>
      </w:r>
      <w:r>
        <w:t xml:space="preserve"> The tribunal ruled the social media post amounted to unlawful vilification based on sexuality. </w:t>
      </w:r>
      <w:r/>
    </w:p>
    <w:p>
      <w:pPr>
        <w:pStyle w:val="ListBullet"/>
        <w:spacing w:line="240" w:lineRule="auto"/>
        <w:ind w:left="720"/>
      </w:pPr>
      <w:r/>
      <w:r>
        <w:rPr>
          <w:b/>
        </w:rPr>
        <w:t>Personal harm:</w:t>
      </w:r>
      <w:r>
        <w:t xml:space="preserve"> Alex Greenwich reported increased harassment, threats and impacts to his mental health following the post. </w:t>
      </w:r>
      <w:r/>
    </w:p>
    <w:p>
      <w:pPr>
        <w:pStyle w:val="ListBullet"/>
        <w:spacing w:line="240" w:lineRule="auto"/>
        <w:ind w:left="720"/>
      </w:pPr>
      <w:r/>
      <w:r>
        <w:rPr>
          <w:b/>
        </w:rPr>
        <w:t>Precedent:</w:t>
      </w:r>
      <w:r>
        <w:t xml:space="preserve"> The decision reinforces limits on public speech when it targets people because of who they are. </w:t>
      </w:r>
      <w:r/>
    </w:p>
    <w:p>
      <w:pPr>
        <w:pStyle w:val="ListBullet"/>
        <w:spacing w:line="240" w:lineRule="auto"/>
        <w:ind w:left="720"/>
      </w:pPr>
      <w:r/>
      <w:r>
        <w:rPr>
          <w:b/>
        </w:rPr>
        <w:t>Next steps:</w:t>
      </w:r>
      <w:r>
        <w:t xml:space="preserve"> Latham has signalled he may appeal, so the legal chapter could continue.</w:t>
      </w:r>
      <w:r/>
      <w:r/>
    </w:p>
    <w:p>
      <w:pPr>
        <w:pStyle w:val="Heading2"/>
      </w:pPr>
      <w:r>
        <w:t>What actually happened , the ruling in plain terms</w:t>
      </w:r>
      <w:r/>
    </w:p>
    <w:p>
      <w:r/>
      <w:r>
        <w:t>A tribunal has found that a social media post by former politician Mark Latham crossed the line into unlawful vilification of MP Alex Greenwich, and ordered Latham to pay $100,000, delete the content and refrain from repeating the conduct. Reports describe the original post as graphic and extreme, which is why many outlets avoided repeating the exact language. According to coverage in national outlets, the decision follows a long-running legal fight that began in 2023. This isn’t just a fine on paper , it’s a formal finding that the post caused real harm.</w:t>
      </w:r>
      <w:r/>
    </w:p>
    <w:p>
      <w:pPr>
        <w:pStyle w:val="Heading2"/>
      </w:pPr>
      <w:r>
        <w:t>Why this matters for LGBTQ+ MPs and public discourse</w:t>
      </w:r>
      <w:r/>
    </w:p>
    <w:p>
      <w:r/>
      <w:r>
        <w:t>Greenwich is one of Australia’s most prominent openly gay politicians and a longstanding advocate for LGBTQ+ rights, so the ruling carries symbolic weight as well as legal force. The tribunal’s decision makes clear that identity-based attacks in public forums can trigger anti-discrimination law. Observers say this marks a shift in how institutions respond when public figures use social media to target colleagues, and it could make other politicians think twice before posting inflammatory content.</w:t>
      </w:r>
      <w:r/>
    </w:p>
    <w:p>
      <w:pPr>
        <w:pStyle w:val="Heading2"/>
      </w:pPr>
      <w:r>
        <w:t>The human cost , harassment, stress and consequences</w:t>
      </w:r>
      <w:r/>
    </w:p>
    <w:p>
      <w:r/>
      <w:r>
        <w:t>Alex Greenwich told media he experienced increased harassment and threats after the post, and that the incident affected his mental health, including anxiety and signs of post-traumatic stress. That human story was central to the case; tribunals and courts are increasingly willing to consider emotional and practical harms, not just reputation. For victims, a ruling like this can mean validation and a measure of protection, but it doesn’t erase the episode or its knock-on effects.</w:t>
      </w:r>
      <w:r/>
    </w:p>
    <w:p>
      <w:pPr>
        <w:pStyle w:val="Heading2"/>
      </w:pPr>
      <w:r>
        <w:t>How the ruling fits with earlier legal findings</w:t>
      </w:r>
      <w:r/>
    </w:p>
    <w:p>
      <w:r/>
      <w:r>
        <w:t>This tribunal outcome follows previous litigation: a Federal Court earlier found the same post defamatory and ordered additional damages. Taken together, the rulings show multiple legal avenues can be used to address harmful speech , defamation for false damaging claims, and anti-discrimination or vilification laws where conduct targets a protected identity. Legal commentators note that stacked decisions like these create clearer boundaries for online behaviour by public figures.</w:t>
      </w:r>
      <w:r/>
    </w:p>
    <w:p>
      <w:pPr>
        <w:pStyle w:val="Heading2"/>
      </w:pPr>
      <w:r>
        <w:t>What this means for politicians, social media and the public</w:t>
      </w:r>
      <w:r/>
    </w:p>
    <w:p>
      <w:r/>
      <w:r>
        <w:t>For politicians, the takeaway is blunt: being a public figure doesn’t grant licence to make identity-based attacks without consequence. Platforms, meanwhile, face renewed scrutiny about how they respond to obviously abusive posts by high-profile users. For the public, the case is a reminder that words on social media can have measurable effects and lead to legal accountability. If Latham appeals, the courts will further test where free expression ends and unlawful vilification begins.</w:t>
      </w:r>
      <w:r/>
    </w:p>
    <w:p>
      <w:r/>
      <w:r>
        <w:t>It's a small but meaningful legal moment that could nudge public conversation towards more accountable speech.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https://b-gay.com/australian-mp-ordered-to-pay-100000-after-homophobic-post-targeting-colleague/</w:t>
        </w:r>
      </w:hyperlink>
      <w:r>
        <w:t xml:space="preserve"> - Please view link - unable to able to access data</w:t>
      </w:r>
      <w:r/>
    </w:p>
    <w:p>
      <w:pPr>
        <w:pStyle w:val="ListNumber"/>
        <w:spacing w:line="240" w:lineRule="auto"/>
        <w:ind w:left="720"/>
      </w:pPr>
      <w:r/>
      <w:hyperlink r:id="rId10">
        <w:r>
          <w:rPr>
            <w:color w:val="0000EE"/>
            <w:u w:val="single"/>
          </w:rPr>
          <w:t>https://www.abc.net.au/news/2026-04-30/mark-latham-ordered-to-pay-alex-greenwich-100k-delete-posts/106623912</w:t>
        </w:r>
      </w:hyperlink>
      <w:r>
        <w:t xml:space="preserve"> - Former One Nation MP Mark Latham has been ordered by the NSW Civil and Administrative Tribunal to pay Sydney MP Alex Greenwich $100,000 after a social media post was found to unlawfully vilify and sexually harass the openly gay politician. The tribunal also mandated the deletion of the offending posts and prohibited Latham from repeating similar conduct. The case stems from a 2023 incident where Latham's tweet was deemed graphic and offensive, leading to significant psychological harm to Greenwich. The ruling underscores the accountability of public figures in online platforms and the protection of individuals from unlawful vilification.</w:t>
      </w:r>
      <w:r/>
    </w:p>
    <w:p>
      <w:pPr>
        <w:pStyle w:val="ListNumber"/>
        <w:spacing w:line="240" w:lineRule="auto"/>
        <w:ind w:left="720"/>
      </w:pPr>
      <w:r/>
      <w:hyperlink r:id="rId11">
        <w:r>
          <w:rPr>
            <w:color w:val="0000EE"/>
            <w:u w:val="single"/>
          </w:rPr>
          <w:t>https://www.thepinknews.com/2026/04/30/australia-mark-latham-alex-greenwich-homophobia/</w:t>
        </w:r>
      </w:hyperlink>
      <w:r>
        <w:t xml:space="preserve"> - Mark Latham, former federal Labor leader and One Nation MP, has been ordered to pay the maximum $100,000 penalty to Sydney MP Alex Greenwich after a NSW Civil and Administrative Tribunal found a social media post Latham made amounted to unlawful vilification based on sexuality. The ruling adds to an earlier Federal Court decision that deemed the same post defamatory, with Latham already ordered to cover Greenwich’s $140,000 legal costs. The tribunal described Latham’s original comment as so extreme that most media outlets refused to repeat it, signalling a clear breach of acceptable public discourse.</w:t>
      </w:r>
      <w:r/>
    </w:p>
    <w:p>
      <w:pPr>
        <w:pStyle w:val="ListNumber"/>
        <w:spacing w:line="240" w:lineRule="auto"/>
        <w:ind w:left="720"/>
      </w:pPr>
      <w:r/>
      <w:hyperlink r:id="rId14">
        <w:r>
          <w:rPr>
            <w:color w:val="0000EE"/>
            <w:u w:val="single"/>
          </w:rPr>
          <w:t>https://en.wikipedia.org/wiki/Mark_Latham</w:t>
        </w:r>
      </w:hyperlink>
      <w:r>
        <w:t xml:space="preserve"> - Mark Latham is an Australian politician who has served as a member of the New South Wales Legislative Council. In April 2026, Latham was found to have defamed Alex Greenwich by the NSW Civil and Administrative Tribunal (NCAT) for the offending tweet. NCAT required Latham to pay Greenwich $100,000, to delete any offensive social media posts and to refrain from harassing Greenwich further.</w:t>
      </w:r>
      <w:r/>
    </w:p>
    <w:p>
      <w:pPr>
        <w:pStyle w:val="ListNumber"/>
        <w:spacing w:line="240" w:lineRule="auto"/>
        <w:ind w:left="720"/>
      </w:pPr>
      <w:r/>
      <w:hyperlink r:id="rId15">
        <w:r>
          <w:rPr>
            <w:color w:val="0000EE"/>
            <w:u w:val="single"/>
          </w:rPr>
          <w:t>https://en.wikipedia.org/wiki/Alex_Greenwich</w:t>
        </w:r>
      </w:hyperlink>
      <w:r>
        <w:t xml:space="preserve"> - Alex Greenwich is an Australian politician and member of the New South Wales Legislative Assembly. In an interview with DNA magazine published in their November 2025 issue, Greenwich stated that he had been diagnosed with post-traumatic stress disorder (PTSD), in the aftermath of Latham's comments and subsequent death threats directed towards him. Greenwich also said that he had been prescribed medical cannabis to deal with symptoms of PTSD, such as anxiety and insomnia. In April 2026, Latham was found to have defamed Greenwich by the NSW Civil and Administrative Tribunal (NCAT) for an offensive tweet made in 2023. NCAT required Latham to pay Greenwich $100,000, to delete any offensive social media posts and to refrain from harassing Greenwich further.</w:t>
      </w:r>
      <w:r/>
    </w:p>
    <w:p>
      <w:pPr>
        <w:pStyle w:val="ListNumber"/>
        <w:spacing w:line="240" w:lineRule="auto"/>
        <w:ind w:left="720"/>
      </w:pPr>
      <w:r/>
      <w:hyperlink r:id="rId13">
        <w:r>
          <w:rPr>
            <w:color w:val="0000EE"/>
            <w:u w:val="single"/>
          </w:rPr>
          <w:t>https://www.newsminimalist.com/articles/mark-latham-ordered-to-pay-dollar100000-for-offensive-tweet-to-alex-greenwich-c26899d7</w:t>
        </w:r>
      </w:hyperlink>
      <w:r>
        <w:t xml:space="preserve"> - Former federal Labor leader Mark Latham must pay $100,000 for an unlawful and offensive tweet targeting a fellow MP's sexuality. The NSW Civil and Administrative Tribunal imposed the maximum penalty after finding the 2023 tweet constituted sexual harassment and caused extreme psychological damage to Alex Greenwich. The ruling follows a Federal Court defamation finding and aims to deter future online vilification, with Latham also ordered to remove similar content and cover legal costs.</w:t>
      </w:r>
      <w:r/>
    </w:p>
    <w:p>
      <w:pPr>
        <w:pStyle w:val="ListNumber"/>
        <w:spacing w:line="240" w:lineRule="auto"/>
        <w:ind w:left="720"/>
      </w:pPr>
      <w:r/>
      <w:hyperlink r:id="rId12">
        <w:r>
          <w:rPr>
            <w:color w:val="0000EE"/>
            <w:u w:val="single"/>
          </w:rPr>
          <w:t>https://www.outinperth.com/mark-latham-order-to-pay-alex-greenwich-100000-for-homosexual-vilification/</w:t>
        </w:r>
      </w:hyperlink>
      <w:r>
        <w:t xml:space="preserve"> - NSW MP Mark Latham has been ordered to pay $100,000 in compensation after a court found he had committed unlawful vilification and sexually harassed independent MP Alex Greenwich. Greenwich sued the former One Nation NSW leader- who now sits in the NSW Parliament as an independent -in the NSW Civil and Administrative Tribunal last year, alleging that a social media post by Latham and subsequent media statements constituted workplace harassment and homosexual vilification under the NSW Anti‑Discrimination Act. The tribunal has now released its judgment, ruling in Greenwich’s favour and ordering Latham to pay $100,000 in compensation. It also ordered him to refrain from making any further comments of a similar nature.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australian-mp-ordered-to-pay-100000-after-homophobic-post-targeting-colleague/" TargetMode="External"/><Relationship Id="rId10" Type="http://schemas.openxmlformats.org/officeDocument/2006/relationships/hyperlink" Target="https://www.abc.net.au/news/2026-04-30/mark-latham-ordered-to-pay-alex-greenwich-100k-delete-posts/106623912" TargetMode="External"/><Relationship Id="rId11" Type="http://schemas.openxmlformats.org/officeDocument/2006/relationships/hyperlink" Target="https://www.thepinknews.com/2026/04/30/australia-mark-latham-alex-greenwich-homophobia/" TargetMode="External"/><Relationship Id="rId12" Type="http://schemas.openxmlformats.org/officeDocument/2006/relationships/hyperlink" Target="https://www.outinperth.com/mark-latham-order-to-pay-alex-greenwich-100000-for-homosexual-vilification/" TargetMode="External"/><Relationship Id="rId13" Type="http://schemas.openxmlformats.org/officeDocument/2006/relationships/hyperlink" Target="https://www.newsminimalist.com/articles/mark-latham-ordered-to-pay-dollar100000-for-offensive-tweet-to-alex-greenwich-c26899d7" TargetMode="External"/><Relationship Id="rId14" Type="http://schemas.openxmlformats.org/officeDocument/2006/relationships/hyperlink" Target="https://en.wikipedia.org/wiki/Mark_Latham" TargetMode="External"/><Relationship Id="rId15" Type="http://schemas.openxmlformats.org/officeDocument/2006/relationships/hyperlink" Target="https://en.wikipedia.org/wiki/Alex_Greenwi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