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Latest Williams Institute Report: What It Reveals About U.S. Treatment of LGBTQI Refugees and Immigrants</w:t>
      </w:r>
      <w:r/>
    </w:p>
    <w:p>
      <w:r/>
      <w:r/>
    </w:p>
    <w:p>
      <w:r>
        <w:drawing>
          <wp:inline xmlns:a="http://schemas.openxmlformats.org/drawingml/2006/main" xmlns:pic="http://schemas.openxmlformats.org/drawingml/2006/picture">
            <wp:extent cx="5080000" cy="3408101"/>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408101"/>
                    </a:xfrm>
                    <a:prstGeom prst="rect"/>
                  </pic:spPr>
                </pic:pic>
              </a:graphicData>
            </a:graphic>
          </wp:inline>
        </w:drawing>
      </w:r>
    </w:p>
    <w:p>
      <w:r/>
      <w:r>
        <w:rPr>
          <w:b/>
        </w:rPr>
        <w:t>Shocking new details are sparking fresh concern: scholars at UCLA’s Williams Institute have updated a report on the U.S. government’s compliance with its human‑rights obligations to LGBTQI people, highlighting confusion at the border, gaps in federal data, and mounting barriers to health care and legal recognition.</w:t>
      </w:r>
      <w:r/>
    </w:p>
    <w:p>
      <w:r/>
      <w:r>
        <w:t>Essential Takeaways</w:t>
      </w:r>
      <w:r/>
      <w:r/>
    </w:p>
    <w:p>
      <w:pPr>
        <w:pStyle w:val="ListBullet"/>
        <w:spacing w:line="240" w:lineRule="auto"/>
        <w:ind w:left="720"/>
      </w:pPr>
      <w:r/>
      <w:r>
        <w:rPr>
          <w:b/>
        </w:rPr>
        <w:t>No central data:</w:t>
      </w:r>
      <w:r>
        <w:t xml:space="preserve"> Federal agencies are not tracking sexual orientation or gender identity in deportation records, so monitoring relies on media and NGO accounts.</w:t>
      </w:r>
      <w:r/>
    </w:p>
    <w:p>
      <w:pPr>
        <w:pStyle w:val="ListBullet"/>
        <w:spacing w:line="240" w:lineRule="auto"/>
        <w:ind w:left="720"/>
      </w:pPr>
      <w:r/>
      <w:r>
        <w:rPr>
          <w:b/>
        </w:rPr>
        <w:t>Policy patchwork:</w:t>
      </w:r>
      <w:r>
        <w:t xml:space="preserve"> Overlapping executive orders and agency directives have created confusion about who can enter, seek asylum, or receive immigrant visas.</w:t>
      </w:r>
      <w:r/>
    </w:p>
    <w:p>
      <w:pPr>
        <w:pStyle w:val="ListBullet"/>
        <w:spacing w:line="240" w:lineRule="auto"/>
        <w:ind w:left="720"/>
      </w:pPr>
      <w:r/>
      <w:r>
        <w:rPr>
          <w:b/>
        </w:rPr>
        <w:t>Trans exclusions rising:</w:t>
      </w:r>
      <w:r>
        <w:t xml:space="preserve"> Recent government actions limit transgender people’s access to public life, travel and evidence‑based health care in several settings.</w:t>
      </w:r>
      <w:r/>
    </w:p>
    <w:p>
      <w:pPr>
        <w:pStyle w:val="ListBullet"/>
        <w:spacing w:line="240" w:lineRule="auto"/>
        <w:ind w:left="720"/>
      </w:pPr>
      <w:r/>
      <w:r>
        <w:rPr>
          <w:b/>
        </w:rPr>
        <w:t>State-level harms:</w:t>
      </w:r>
      <w:r>
        <w:t xml:space="preserve"> Many states are restricting gender‑identity recognition and denying trans youth healthcare, worsening risks for immigrants and refugees.</w:t>
      </w:r>
      <w:r/>
    </w:p>
    <w:p>
      <w:pPr>
        <w:pStyle w:val="ListBullet"/>
        <w:spacing w:line="240" w:lineRule="auto"/>
        <w:ind w:left="720"/>
      </w:pPr>
      <w:r/>
      <w:r>
        <w:rPr>
          <w:b/>
        </w:rPr>
        <w:t>Calls for reform:</w:t>
      </w:r>
      <w:r>
        <w:t xml:space="preserve"> The report urges federal legislation for legal recognition of gender identity and comprehensive bans on discrimination.</w:t>
      </w:r>
      <w:r/>
      <w:r/>
    </w:p>
    <w:p>
      <w:r/>
      <w:r>
        <w:t>Why this update matters now</w:t>
      </w:r>
      <w:r/>
    </w:p>
    <w:p>
      <w:r/>
      <w:r>
        <w:t>The Williams Institute’s fresh submission nails down a worrying picture: without routine federal data, the scope of harm to LGBTQI asylum‑seekers and immigrants is largely invisible. That silence matters because policy decisions, enforcement and oversight rely on reliable numbers. According to the institute, scholars have had to piece together cases from media and NGOs, which captures only a fraction of reality and leaves many people uncounted and unprotected.</w:t>
      </w:r>
      <w:r/>
    </w:p>
    <w:p>
      <w:r/>
      <w:r>
        <w:t>How immigration rules are creating confusion at the border</w:t>
      </w:r>
      <w:r/>
    </w:p>
    <w:p>
      <w:r/>
      <w:r>
        <w:t>Multiple executive orders, presidential proclamations and agency memos have layered up, and as the Williams Institute notes, that layering has produced legal fog. People working with refugees say it’s unclear who is barred from entry, when asylum is an option, and whether visas can be issued or adjudicated. Practically, that means an asylum seeker’s fate can depend on which office handles their case, or which rule was most recently emphasised , not necessarily on the merits of the claim.</w:t>
      </w:r>
      <w:r/>
    </w:p>
    <w:p>
      <w:r/>
      <w:r>
        <w:t>Why lack of data is more than a bureaucratic problem</w:t>
      </w:r>
      <w:r/>
    </w:p>
    <w:p>
      <w:r/>
      <w:r>
        <w:t>No official tracking of sexual orientation or gender identity in deportation figures makes trends hard to prove and abuses harder to remedy. The institute’s workaround , ongoing monitoring of media and NGO reports , is useful but partial. For victims and advocates, data gaps translate into fewer resources, weaker legal arguments and slower policy fixes. The report presses for federal surveys and enforcement records that include sexual orientation and gender identity to give policymakers the tools they need.</w:t>
      </w:r>
      <w:r/>
    </w:p>
    <w:p>
      <w:r/>
      <w:r>
        <w:t>State laws are amplifying harms for trans people, especially young people</w:t>
      </w:r>
      <w:r/>
    </w:p>
    <w:p>
      <w:r/>
      <w:r>
        <w:t>Beyond federal immigration policy, the report highlights state‑level moves that restrict legal gender recognition and curtail access to gender‑affirming healthcare. Those policies intersect badly with immigration enforcement: an undocumented trans youth, for instance, may be doubly endangered , unable to access care and invisible in federal data. The Williams Institute argues this is not a niche issue but a national human‑rights concern that demands both state and federal attention.</w:t>
      </w:r>
      <w:r/>
    </w:p>
    <w:p>
      <w:r/>
      <w:r>
        <w:t>What advocates are asking for , and what to watch next</w:t>
      </w:r>
      <w:r/>
    </w:p>
    <w:p>
      <w:r/>
      <w:r>
        <w:t>The institute recommends federal legislation to guarantee legal recognition of gender identity and to ban discrimination on the basis of sex characteristics, sexual orientation and gender identity. It also calls for nationwide efforts to improve hate‑crime reporting and to end impunity for anti‑LGBTQI violence. Watch for litigation, congressional hearings, and updates to administrative guidance that could either close the gaps or deepen them, depending on political winds.</w:t>
      </w:r>
      <w:r/>
    </w:p>
    <w:p>
      <w:r/>
      <w:r>
        <w:t>Practical tips for advocates and service providers</w:t>
      </w:r>
      <w:r/>
      <w:r/>
    </w:p>
    <w:p>
      <w:pPr>
        <w:pStyle w:val="ListBullet"/>
        <w:spacing w:line="240" w:lineRule="auto"/>
        <w:ind w:left="720"/>
      </w:pPr>
      <w:r/>
      <w:r>
        <w:t>Keep meticulous case files and corroborating documentation for asylum claims, because formal federal records may be incomplete.</w:t>
      </w:r>
      <w:r/>
    </w:p>
    <w:p>
      <w:pPr>
        <w:pStyle w:val="ListBullet"/>
        <w:spacing w:line="240" w:lineRule="auto"/>
        <w:ind w:left="720"/>
      </w:pPr>
      <w:r/>
      <w:r>
        <w:t>Partner with local NGOs to share de‑identified data for advocacy while protecting client privacy.</w:t>
      </w:r>
      <w:r/>
    </w:p>
    <w:p>
      <w:pPr>
        <w:pStyle w:val="ListBullet"/>
        <w:spacing w:line="240" w:lineRule="auto"/>
        <w:ind w:left="720"/>
      </w:pPr>
      <w:r/>
      <w:r>
        <w:t>Offer trauma‑informed legal and medical referrals, especially for trans youth facing state‑level healthcare bans.</w:t>
      </w:r>
      <w:r/>
    </w:p>
    <w:p>
      <w:pPr>
        <w:pStyle w:val="ListBullet"/>
        <w:spacing w:line="240" w:lineRule="auto"/>
        <w:ind w:left="720"/>
      </w:pPr>
      <w:r/>
      <w:r>
        <w:t>Press for routine inclusion of sexual orientation and gender identity questions in federal surveys and immigration case records.</w:t>
      </w:r>
      <w:r/>
      <w:r/>
    </w:p>
    <w:p>
      <w:r/>
      <w:r>
        <w:t>It’s a small change in paperwork , but one that could make every claim, and every life, count.</w:t>
      </w:r>
      <w:r/>
    </w:p>
    <w:p>
      <w:pPr>
        <w:pStyle w:val="Heading3"/>
      </w:pPr>
      <w:r>
        <w:t>Source Reference Map</w:t>
      </w:r>
      <w:r/>
    </w:p>
    <w:p>
      <w:r/>
      <w:r>
        <w:rPr>
          <w:b/>
        </w:rPr>
        <w:t>Story idea inspired by:</w:t>
      </w:r>
      <w:r>
        <w:t xml:space="preserve"> </w:t>
      </w:r>
      <w:hyperlink r:id="rId9">
        <w:r>
          <w:rPr>
            <w:color w:val="0000EE"/>
            <w:u w:val="single"/>
          </w:rPr>
          <w:t>[1]</w:t>
        </w:r>
      </w:hyperlink>
      <w:r/>
    </w:p>
    <w:p>
      <w:r/>
      <w:r>
        <w:rPr>
          <w:b/>
        </w:rPr>
        <w:t>Sources by paragraph:</w:t>
      </w:r>
      <w:r>
        <w:t xml:space="preserve">- Paragraph 1: </w:t>
      </w:r>
      <w:hyperlink r:id="rId10">
        <w:r>
          <w:rPr>
            <w:color w:val="0000EE"/>
            <w:u w:val="single"/>
          </w:rPr>
          <w:t>[2]</w:t>
        </w:r>
      </w:hyperlink>
      <w:r>
        <w:t xml:space="preserve">, </w:t>
      </w:r>
      <w:hyperlink r:id="rId11">
        <w:r>
          <w:rPr>
            <w:color w:val="0000EE"/>
            <w:u w:val="single"/>
          </w:rPr>
          <w:t>[3]</w:t>
        </w:r>
      </w:hyperlink>
      <w:r>
        <w:t xml:space="preserve">- Paragraph 2: </w:t>
      </w:r>
      <w:hyperlink r:id="rId12">
        <w:r>
          <w:rPr>
            <w:color w:val="0000EE"/>
            <w:u w:val="single"/>
          </w:rPr>
          <w:t>[5]</w:t>
        </w:r>
      </w:hyperlink>
      <w:r>
        <w:t xml:space="preserve">, </w:t>
      </w:r>
      <w:hyperlink r:id="rId13">
        <w:r>
          <w:rPr>
            <w:color w:val="0000EE"/>
            <w:u w:val="single"/>
          </w:rPr>
          <w:t>[7]</w:t>
        </w:r>
      </w:hyperlink>
      <w:r>
        <w:t xml:space="preserve">- Paragraph 3: </w:t>
      </w:r>
      <w:hyperlink r:id="rId10">
        <w:r>
          <w:rPr>
            <w:color w:val="0000EE"/>
            <w:u w:val="single"/>
          </w:rPr>
          <w:t>[2]</w:t>
        </w:r>
      </w:hyperlink>
      <w:r>
        <w:t xml:space="preserve">, </w:t>
      </w:r>
      <w:hyperlink r:id="rId14">
        <w:r>
          <w:rPr>
            <w:color w:val="0000EE"/>
            <w:u w:val="single"/>
          </w:rPr>
          <w:t>[6]</w:t>
        </w:r>
      </w:hyperlink>
      <w:r>
        <w:t xml:space="preserve">- Paragraph 4: </w:t>
      </w:r>
      <w:hyperlink r:id="rId12">
        <w:r>
          <w:rPr>
            <w:color w:val="0000EE"/>
            <w:u w:val="single"/>
          </w:rPr>
          <w:t>[5]</w:t>
        </w:r>
      </w:hyperlink>
      <w:r>
        <w:t xml:space="preserve">, </w:t>
      </w:r>
      <w:hyperlink r:id="rId13">
        <w:r>
          <w:rPr>
            <w:color w:val="0000EE"/>
            <w:u w:val="single"/>
          </w:rPr>
          <w:t>[7]</w:t>
        </w:r>
      </w:hyperlink>
      <w:r>
        <w:t xml:space="preserve">- Paragraph 5: </w:t>
      </w:r>
      <w:hyperlink r:id="rId10">
        <w:r>
          <w:rPr>
            <w:color w:val="0000EE"/>
            <w:u w:val="single"/>
          </w:rPr>
          <w:t>[2]</w:t>
        </w:r>
      </w:hyperlink>
      <w:r>
        <w:t xml:space="preserve">, </w:t>
      </w:r>
      <w:hyperlink r:id="rId15">
        <w:r>
          <w:rPr>
            <w:color w:val="0000EE"/>
            <w:u w:val="single"/>
          </w:rPr>
          <w:t>[4]</w:t>
        </w:r>
      </w:hyperlink>
      <w:r>
        <w:t xml:space="preserve">- Paragraph 6: </w:t>
      </w:r>
      <w:hyperlink r:id="rId14">
        <w:r>
          <w:rPr>
            <w:color w:val="0000EE"/>
            <w:u w:val="single"/>
          </w:rPr>
          <w:t>[6]</w:t>
        </w:r>
      </w:hyperlink>
      <w:r>
        <w:t xml:space="preserve">, </w:t>
      </w:r>
      <w:hyperlink r:id="rId13">
        <w:r>
          <w:rPr>
            <w:color w:val="0000EE"/>
            <w:u w:val="single"/>
          </w:rPr>
          <w:t>[7]</w:t>
        </w:r>
      </w:hyperlink>
      <w:r>
        <w:t xml:space="preserve">- Paragraph 7: </w:t>
      </w:r>
      <w:hyperlink r:id="rId15">
        <w:r>
          <w:rPr>
            <w:color w:val="0000EE"/>
            <w:u w:val="single"/>
          </w:rPr>
          <w:t>[4]</w:t>
        </w:r>
      </w:hyperlink>
      <w:r>
        <w:t xml:space="preserve">, </w:t>
      </w:r>
      <w:hyperlink r:id="rId11">
        <w:r>
          <w:rPr>
            <w:color w:val="0000EE"/>
            <w:u w:val="single"/>
          </w:rPr>
          <w:t>[3]</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https://meaws.com/news/williams-institute-report-notes-u-s/103443</w:t>
        </w:r>
      </w:hyperlink>
      <w:r>
        <w:t xml:space="preserve"> - Please view link - unable to able to access data</w:t>
      </w:r>
      <w:r/>
    </w:p>
    <w:p>
      <w:pPr>
        <w:pStyle w:val="ListNumber"/>
        <w:spacing w:line="240" w:lineRule="auto"/>
        <w:ind w:left="720"/>
      </w:pPr>
      <w:r/>
      <w:hyperlink r:id="rId10">
        <w:r>
          <w:rPr>
            <w:color w:val="0000EE"/>
            <w:u w:val="single"/>
          </w:rPr>
          <w:t>https://williamsinstitute.law.ucla.edu/press/lgbtqi-refugee-lit-press-release/</w:t>
        </w:r>
      </w:hyperlink>
      <w:r>
        <w:t xml:space="preserve"> - A report from the Williams Institute examines the experiences of LGBTQI+ refugees and asylum seekers, highlighting root causes of migration, barriers to claiming asylum, and challenges during arrival and resettlement. The study concludes that LGBTQI+ migrants are particularly vulnerable to discrimination, persecution, and violence throughout the migratory process, emphasizing the need for targeted resources to ensure their safety and access to necessary medical care, especially for transgender and gender non-conforming individuals. The report also identifies numerous unanswered or unexplored issues, including demographic characteristics of LGBTQI+ refugees and asylum seekers, migration dynamics, and outcomes of asylum adjudication and refugee status determination processes.</w:t>
      </w:r>
      <w:r/>
    </w:p>
    <w:p>
      <w:pPr>
        <w:pStyle w:val="ListNumber"/>
        <w:spacing w:line="240" w:lineRule="auto"/>
        <w:ind w:left="720"/>
      </w:pPr>
      <w:r/>
      <w:hyperlink r:id="rId11">
        <w:r>
          <w:rPr>
            <w:color w:val="0000EE"/>
            <w:u w:val="single"/>
          </w:rPr>
          <w:t>https://williamsinstitute.law.ucla.edu/publications/human-rights-day-opinion/</w:t>
        </w:r>
      </w:hyperlink>
      <w:r>
        <w:t xml:space="preserve"> - In an essay published in December 2021, the Williams Institute examines the dangers faced by LGBTQI people in countries around the world and the need for the U.S. government to develop concrete plans for addressing the unique needs of LGBTQI asylum seekers and refugees. The essay highlights that despite advances in LGBTQI rights in many countries, homosexuality remains criminalized in nearly 70 countries, and laws that criminalize transgender people are on the books in 13. The Williams Institute calls for the U.S. to ensure the safety of LGBTQI migrants, including Afghan refugees facing imminent violence and persecution, and to implement inclusive policies to protect LGBTQI refugees and asylum seekers.</w:t>
      </w:r>
      <w:r/>
    </w:p>
    <w:p>
      <w:pPr>
        <w:pStyle w:val="ListNumber"/>
        <w:spacing w:line="240" w:lineRule="auto"/>
        <w:ind w:left="720"/>
      </w:pPr>
      <w:r/>
      <w:hyperlink r:id="rId15">
        <w:r>
          <w:rPr>
            <w:color w:val="0000EE"/>
            <w:u w:val="single"/>
          </w:rPr>
          <w:t>https://williamsinstitute.law.ucla.edu/publications/lgbtqi-refugee-convening/</w:t>
        </w:r>
      </w:hyperlink>
      <w:r>
        <w:t xml:space="preserve"> - In February 2022, the Williams Institute and the Promise Institute for Human Rights at UCLA School of Law convened a meeting to discuss knowledge gaps and data priorities on LGBTQI+ refugees and asylum seekers. The report describes the proceedings and presents conclusions and potential next steps based on participants’ discussions and feedback. The convening emphasized the need to strengthen and expand data collection on sexual orientation, gender identity/expression, or sex characteristics, and to research intersecting forms of oppression and nuances within LGBTQI+ migration. The report also calls for examining the full range of actors, institutions, and procedures involved in the asylum process.</w:t>
      </w:r>
      <w:r/>
    </w:p>
    <w:p>
      <w:pPr>
        <w:pStyle w:val="ListNumber"/>
        <w:spacing w:line="240" w:lineRule="auto"/>
        <w:ind w:left="720"/>
      </w:pPr>
      <w:r/>
      <w:hyperlink r:id="rId12">
        <w:r>
          <w:rPr>
            <w:color w:val="0000EE"/>
            <w:u w:val="single"/>
          </w:rPr>
          <w:t>https://williamsinstitute.law.ucla.edu/publications/impact-mass-deportations-lgbt/</w:t>
        </w:r>
      </w:hyperlink>
      <w:r>
        <w:t xml:space="preserve"> - A report from the Williams Institute examines the impact of mass deportations on LGBTQ people, highlighting that LGBTQ immigrants face significant safety risks, especially transgender, non-binary, and intersex individuals. The study notes that these individuals must navigate an immigration and asylum system without information about how federal agents will respond to their gender identity and with the risk of greater violence if placed in detention centers. The report estimates the number of foreign-born adults in Los Angeles County who will be potentially affected by the Trump administration’s executive orders on mass deportations.</w:t>
      </w:r>
      <w:r/>
    </w:p>
    <w:p>
      <w:pPr>
        <w:pStyle w:val="ListNumber"/>
        <w:spacing w:line="240" w:lineRule="auto"/>
        <w:ind w:left="720"/>
      </w:pPr>
      <w:r/>
      <w:hyperlink r:id="rId14">
        <w:r>
          <w:rPr>
            <w:color w:val="0000EE"/>
            <w:u w:val="single"/>
          </w:rPr>
          <w:t>https://upr-info.org/sites/default/files/country-document/2025-08/USA_Williams_Institute_UCLA_School_of_Law_statement.pdf</w:t>
        </w:r>
      </w:hyperlink>
      <w:r>
        <w:t xml:space="preserve"> - A statement from the Williams Institute and UCLA School of Law to the United Nations Human Rights Council's Universal Periodic Review Pre-session on the United States highlights the treatment of LGBT immigrants and asylum seekers as a violation of human rights conventions. The statement documents that detained LGBT immigrants face physical and sexual abuse, refusals of necessary medications, and increased risk of violence when placed in detention facilities that do not correspond to their gender identity. It also estimates that there are approximately 640,000 LGBT immigrants without citizenship in the U.S., now at risk of detention, including those with legal status.</w:t>
      </w:r>
      <w:r/>
    </w:p>
    <w:p>
      <w:pPr>
        <w:pStyle w:val="ListNumber"/>
        <w:spacing w:line="240" w:lineRule="auto"/>
        <w:ind w:left="720"/>
      </w:pPr>
      <w:r/>
      <w:hyperlink r:id="rId13">
        <w:r>
          <w:rPr>
            <w:color w:val="0000EE"/>
            <w:u w:val="single"/>
          </w:rPr>
          <w:t>https://www.losangelesblade.com/2025/06/13/williams-institute-reports-impact-of-deportations-on-lgbtq-immigrants/</w:t>
        </w:r>
      </w:hyperlink>
      <w:r>
        <w:t xml:space="preserve"> - An article from the Los Angeles Blade reports on the Williams Institute's latest report highlighting the intersection between LGBTQ and immigration issues and the impact of U.S. Customs and Immigration Enforcement (ICE) raids across Los Angeles on LGBTQ people. The report suggests that transgender, non-binary, and intersex immigrants face significantly higher safety risks, noting that these individuals must navigate an immigration and asylum system without information about how federal agents will respond to their gender identity and with the risk of greater violence if placed in detention centers. The article also discusses the broader implications of the report's findings on LGBTQ immigrants in the U.S.</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meaws.com/news/williams-institute-report-notes-u-s/103443" TargetMode="External"/><Relationship Id="rId10" Type="http://schemas.openxmlformats.org/officeDocument/2006/relationships/hyperlink" Target="https://williamsinstitute.law.ucla.edu/press/lgbtqi-refugee-lit-press-release/" TargetMode="External"/><Relationship Id="rId11" Type="http://schemas.openxmlformats.org/officeDocument/2006/relationships/hyperlink" Target="https://williamsinstitute.law.ucla.edu/publications/human-rights-day-opinion/" TargetMode="External"/><Relationship Id="rId12" Type="http://schemas.openxmlformats.org/officeDocument/2006/relationships/hyperlink" Target="https://williamsinstitute.law.ucla.edu/publications/impact-mass-deportations-lgbt/" TargetMode="External"/><Relationship Id="rId13" Type="http://schemas.openxmlformats.org/officeDocument/2006/relationships/hyperlink" Target="https://www.losangelesblade.com/2025/06/13/williams-institute-reports-impact-of-deportations-on-lgbtq-immigrants/" TargetMode="External"/><Relationship Id="rId14" Type="http://schemas.openxmlformats.org/officeDocument/2006/relationships/hyperlink" Target="https://upr-info.org/sites/default/files/country-document/2025-08/USA_Williams_Institute_UCLA_School_of_Law_statement.pdf" TargetMode="External"/><Relationship Id="rId15" Type="http://schemas.openxmlformats.org/officeDocument/2006/relationships/hyperlink" Target="https://williamsinstitute.law.ucla.edu/publications/lgbtqi-refugee-convening/"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