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Interfaith Gay Couples Stories: Love Stronger Than Hate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stories are turning to real-life couples who prove love can quietly outlast hostility , a Muslim man and a Jewish man have opened up about abuse they’ve faced and why their relationship keeps thriving, with a message that matters for anyone navigating faith and identity.</w:t>
      </w:r>
      <w:r/>
    </w:p>
    <w:p>
      <w:r/>
      <w:r>
        <w:t>Essential Takeaways</w:t>
      </w:r>
      <w:r/>
      <w:r/>
    </w:p>
    <w:p>
      <w:pPr>
        <w:pStyle w:val="ListBullet"/>
        <w:spacing w:line="240" w:lineRule="auto"/>
        <w:ind w:left="720"/>
      </w:pPr>
      <w:r/>
      <w:r>
        <w:rPr>
          <w:b/>
        </w:rPr>
        <w:t>Visible resilience:</w:t>
      </w:r>
      <w:r>
        <w:t xml:space="preserve"> The couple report ongoing hostility but say shared values keep their bond steady.</w:t>
      </w:r>
      <w:r/>
    </w:p>
    <w:p>
      <w:pPr>
        <w:pStyle w:val="ListBullet"/>
        <w:spacing w:line="240" w:lineRule="auto"/>
        <w:ind w:left="720"/>
      </w:pPr>
      <w:r/>
      <w:r>
        <w:rPr>
          <w:b/>
        </w:rPr>
        <w:t>Complex pressures:</w:t>
      </w:r>
      <w:r>
        <w:t xml:space="preserve"> Interfaith plus LGBTQ+ dynamics combine cultural and religious expectations in challenging ways.</w:t>
      </w:r>
      <w:r/>
    </w:p>
    <w:p>
      <w:pPr>
        <w:pStyle w:val="ListBullet"/>
        <w:spacing w:line="240" w:lineRule="auto"/>
        <w:ind w:left="720"/>
      </w:pPr>
      <w:r/>
      <w:r>
        <w:rPr>
          <w:b/>
        </w:rPr>
        <w:t>Practical unity:</w:t>
      </w:r>
      <w:r>
        <w:t xml:space="preserve"> They focus on common ground , everyday rituals, values and humour , rather than differences.</w:t>
      </w:r>
      <w:r/>
    </w:p>
    <w:p>
      <w:pPr>
        <w:pStyle w:val="ListBullet"/>
        <w:spacing w:line="240" w:lineRule="auto"/>
        <w:ind w:left="720"/>
      </w:pPr>
      <w:r/>
      <w:r>
        <w:rPr>
          <w:b/>
        </w:rPr>
        <w:t>Growing visibility:</w:t>
      </w:r>
      <w:r>
        <w:t xml:space="preserve"> More couples are speaking out, offering reassurance to those in similar situations.</w:t>
      </w:r>
      <w:r/>
    </w:p>
    <w:p>
      <w:pPr>
        <w:pStyle w:val="ListBullet"/>
        <w:spacing w:line="240" w:lineRule="auto"/>
        <w:ind w:left="720"/>
      </w:pPr>
      <w:r/>
      <w:r>
        <w:rPr>
          <w:b/>
        </w:rPr>
        <w:t>Gentle reality check:</w:t>
      </w:r>
      <w:r>
        <w:t xml:space="preserve"> Their story shows love’s quiet, practical work , not a fairy-tale fix but a day-to-day choice.</w:t>
      </w:r>
      <w:r/>
      <w:r/>
    </w:p>
    <w:p>
      <w:pPr>
        <w:pStyle w:val="Heading2"/>
      </w:pPr>
      <w:r>
        <w:t>Why this story matters now: visibility changes the conversation</w:t>
      </w:r>
      <w:r/>
    </w:p>
    <w:p>
      <w:r/>
      <w:r>
        <w:t>There’s something quietly radical about ordinary people choosing each other in public. According to reporting in the Daily Star, the Muslim–Jewish couple have faced abuse simply for being together, yet they insist that shared values and connection define their life more than labels. That visibility matters because it shifts public expectations; when real couples speak up, the conversation moves from abstract rights to lived experience. For readers, that’s a useful reminder: policy and headlines shape the environment, but personal stories shape hearts and habits.</w:t>
      </w:r>
      <w:r/>
    </w:p>
    <w:p>
      <w:pPr>
        <w:pStyle w:val="Heading2"/>
      </w:pPr>
      <w:r>
        <w:t>How interfaith and LGBTQ+ pressures stack up</w:t>
      </w:r>
      <w:r/>
    </w:p>
    <w:p>
      <w:r/>
      <w:r>
        <w:t>Interfaith marriages bring compromise and creativity even in the best circumstances, and adding LGBTQ+ identity can complicate matters further. Research and outreach groups studying interfaith and queer relationships show recurring themes , family expectations, religious community backlash, and questions of ritual and identity. The couple’s experience echoes that wider pattern: criticism from outside can be relentless, but couples often carve practical solutions at home. If you’re in a similar situation, try mapping where you can compromise and where you won’t; knowing that in advance softens shocks.</w:t>
      </w:r>
      <w:r/>
    </w:p>
    <w:p>
      <w:pPr>
        <w:pStyle w:val="Heading2"/>
      </w:pPr>
      <w:r>
        <w:t>What keeps couples together: practical rituals and shared values</w:t>
      </w:r>
      <w:r/>
    </w:p>
    <w:p>
      <w:r/>
      <w:r>
        <w:t>The pair say they don’t dwell on differences; instead they emphasise what they have in common. That’s a common thread in interfaith relationship advice , focus on shared ethics, joint routines and small rituals that create belonging. Practical tips include agreeing on celebrations in advance, planning how to talk to family, and creating your own hybrid traditions. Little things matter: shared meals, language for holidays, even naming rules for children can anchor a relationship when outside voices get loud.</w:t>
      </w:r>
      <w:r/>
    </w:p>
    <w:p>
      <w:pPr>
        <w:pStyle w:val="Heading2"/>
      </w:pPr>
      <w:r>
        <w:t>The role of community and outreach: finding allies</w:t>
      </w:r>
      <w:r/>
    </w:p>
    <w:p>
      <w:r/>
      <w:r>
        <w:t>Groups and articles addressing outreach to LGBTQ+ interfaith couples note both progress and gaps in support. Community institutions can be slow to adapt, but there are allies , faith leaders, interfaith organisations and LGBTQ+ groups , who are increasingly visible and vocal. If you’re feeling isolated, reach out to local interfaith networks, advocacy organisations or counselling services experienced in both faith and sexuality issues. Allies can help translate policy wins into everyday safety and belonging.</w:t>
      </w:r>
      <w:r/>
    </w:p>
    <w:p>
      <w:pPr>
        <w:pStyle w:val="Heading2"/>
      </w:pPr>
      <w:r>
        <w:t>Looking ahead: what this couple’s story signals</w:t>
      </w:r>
      <w:r/>
    </w:p>
    <w:p>
      <w:r/>
      <w:r>
        <w:t>Their simple message , love is stronger than hate , isn’t a magic slogan so much as a steady practice. Seeing couples live openly reduces stigma for others and nudges institutions to catch up. Industry and academic voices suggest the trend will continue: more public stories, more nuanced support services, and slowly shifting attitudes. It’s not an overnight fix, but every relationship that endures in the open makes the next one easier.</w:t>
      </w:r>
      <w:r/>
    </w:p>
    <w:p>
      <w:r/>
      <w:r>
        <w:t>It's a small change that can make every choice to stay together a little less lonely.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15">
        <w:r>
          <w:rPr>
            <w:color w:val="0000EE"/>
            <w:u w:val="single"/>
          </w:rPr>
          <w:t>[5]</w:t>
        </w:r>
      </w:hyperlink>
      <w:r>
        <w:t xml:space="preserve">, </w:t>
      </w:r>
      <w:hyperlink r:id="rId10">
        <w:r>
          <w:rPr>
            <w:color w:val="0000EE"/>
            <w:u w:val="single"/>
          </w:rPr>
          <w:t>[2]</w:t>
        </w:r>
      </w:hyperlink>
      <w:r>
        <w:t xml:space="preserve">- Paragraph 5: </w:t>
      </w:r>
      <w:hyperlink r:id="rId12">
        <w:r>
          <w:rPr>
            <w:color w:val="0000EE"/>
            <w:u w:val="single"/>
          </w:rPr>
          <w:t>[6]</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https://b-gay.com/interfaith-gay-couple-say-their-love-is-stronger-than-hate/</w:t>
        </w:r>
      </w:hyperlink>
      <w:r>
        <w:t xml:space="preserve"> - Please view link - unable to able to access data</w:t>
      </w:r>
      <w:r/>
    </w:p>
    <w:p>
      <w:pPr>
        <w:pStyle w:val="ListNumber"/>
        <w:spacing w:line="240" w:lineRule="auto"/>
        <w:ind w:left="720"/>
      </w:pPr>
      <w:r/>
      <w:hyperlink r:id="rId10">
        <w:r>
          <w:rPr>
            <w:color w:val="0000EE"/>
            <w:u w:val="single"/>
          </w:rPr>
          <w:t>https://www.interfaithalliance.org/post/interfaith-alliance-challenges-shameful-new-attack-on-marriage-equality</w:t>
        </w:r>
      </w:hyperlink>
      <w:r>
        <w:t xml:space="preserve"> - In January 2026, the Interfaith Alliance condemned a coalition of 47 anti-LGBTQ+ organizations that launched a campaign aiming to end marriage equality in the United States. The 'Greater Than' campaign asserts that the primary purpose of marriage is to raise children and that same-sex marriage infringes upon children's rights. Rev. Paul Brandeis Raushenbush, president and CEO of Interfaith Alliance, criticized the campaign as a rebranded form of fundamentalist hate, emphasizing that diverse faith communities across the country reject such discrimination and will defend the rights of couples and families.</w:t>
      </w:r>
      <w:r/>
    </w:p>
    <w:p>
      <w:pPr>
        <w:pStyle w:val="ListNumber"/>
        <w:spacing w:line="240" w:lineRule="auto"/>
        <w:ind w:left="720"/>
      </w:pPr>
      <w:r/>
      <w:hyperlink r:id="rId13">
        <w:r>
          <w:rPr>
            <w:color w:val="0000EE"/>
            <w:u w:val="single"/>
          </w:rPr>
          <w:t>https://www.beliefnet.com/love-family/relationships/2003/06/reconciliation-embracing-a-gay-interfaith-relationship.aspx</w:t>
        </w:r>
      </w:hyperlink>
      <w:r>
        <w:t xml:space="preserve"> - This article discusses the challenges faced by gay individuals in interfaith relationships, highlighting societal programming that fosters feelings of inferiority and shame. It emphasizes the importance of reconciliation with one's true self and the authenticity of love in such relationships. The piece also touches upon the complexities of interfaith existence, noting that while societal disapproval adds layers of difficulty, the journey of embracing love across different faiths can lead to personal growth and discovery.</w:t>
      </w:r>
      <w:r/>
    </w:p>
    <w:p>
      <w:pPr>
        <w:pStyle w:val="ListNumber"/>
        <w:spacing w:line="240" w:lineRule="auto"/>
        <w:ind w:left="720"/>
      </w:pPr>
      <w:r/>
      <w:hyperlink r:id="rId14">
        <w:r>
          <w:rPr>
            <w:color w:val="0000EE"/>
            <w:u w:val="single"/>
          </w:rPr>
          <w:t>https://lebaron-black.byu.edu/putting-our-differences-aside-finding-unity-in-an-interfaith-marriage</w:t>
        </w:r>
      </w:hyperlink>
      <w:r>
        <w:t xml:space="preserve"> - This article explores how differences in religion and religious beliefs within a couple can strengthen their relationship. A study led by Hannah Shoaf identified five core themes that couples expressed as strengths in interfaith marriages: increased acceptance and tolerance, opportunities for exploration and learning, an increased ability to find and build upon similarities, more traditions and practices, and strengthened personal faith. The piece emphasizes that navigating difficult topics, such as religion, can develop strength and resiliency in interfaith relationships.</w:t>
      </w:r>
      <w:r/>
    </w:p>
    <w:p>
      <w:pPr>
        <w:pStyle w:val="ListNumber"/>
        <w:spacing w:line="240" w:lineRule="auto"/>
        <w:ind w:left="720"/>
      </w:pPr>
      <w:r/>
      <w:hyperlink r:id="rId15">
        <w:r>
          <w:rPr>
            <w:color w:val="0000EE"/>
            <w:u w:val="single"/>
          </w:rPr>
          <w:t>https://www.keshetonline.org/resources/challenges-in-outreach-to-lgbtq-interfaith-couples/</w:t>
        </w:r>
      </w:hyperlink>
      <w:r>
        <w:t xml:space="preserve"> - This article highlights the challenges faced by LGBTQ interfaith couples, particularly within the Jewish community. It discusses the over-representation of LGBTQ interfaith couples among interfaith families and the compounded difficulties they encounter, such as potential rejection from both the LGBTQ and religious communities. The piece also notes the scarcity of programs supporting LGBTQ interfaith couples, leading to feelings of isolation and marginalization. The author calls for increased outreach and inclusivity to address these challenges.</w:t>
      </w:r>
      <w:r/>
    </w:p>
    <w:p>
      <w:pPr>
        <w:pStyle w:val="ListNumber"/>
        <w:spacing w:line="240" w:lineRule="auto"/>
        <w:ind w:left="720"/>
      </w:pPr>
      <w:r/>
      <w:hyperlink r:id="rId12">
        <w:r>
          <w:rPr>
            <w:color w:val="0000EE"/>
            <w:u w:val="single"/>
          </w:rPr>
          <w:t>https://link.springer.com/article/10.1007/s13178-024-01037-9</w:t>
        </w:r>
      </w:hyperlink>
      <w:r>
        <w:t xml:space="preserve"> - This study examines attitudes towards sexuality among Mainline and Evangelical Protestants in the USA, focusing on the 'love the sin, hate the sinner' perspective. It provides insights into the complexities of religious views on same-sex relationships and marriage, highlighting the tension between doctrinal beliefs and the lived experiences of LGBTQ individuals within these faith communities. The article contributes to the broader discourse on the intersection of religion and LGBTQ rights.</w:t>
      </w:r>
      <w:r/>
    </w:p>
    <w:p>
      <w:pPr>
        <w:pStyle w:val="ListNumber"/>
        <w:spacing w:line="240" w:lineRule="auto"/>
        <w:ind w:left="720"/>
      </w:pPr>
      <w:r/>
      <w:hyperlink r:id="rId11">
        <w:r>
          <w:rPr>
            <w:color w:val="0000EE"/>
            <w:u w:val="single"/>
          </w:rPr>
          <w:t>https://www.laprogressive.com/lgbtq/love-and-hate</w:t>
        </w:r>
      </w:hyperlink>
      <w:r>
        <w:t xml:space="preserve"> - This article reflects on the challenges posed by animosity and disdain within religious communities, particularly in the context of LGBTQ individuals. It discusses the impact of negative actions by religious leaders and the difficulty in reconciling such actions with the teachings of love and compassion. The piece emphasizes the need for genuine reconciliation and the importance of addressing the harm caused by hate within religious contexts.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interfaith-gay-couple-say-their-love-is-stronger-than-hate/" TargetMode="External"/><Relationship Id="rId10" Type="http://schemas.openxmlformats.org/officeDocument/2006/relationships/hyperlink" Target="https://www.interfaithalliance.org/post/interfaith-alliance-challenges-shameful-new-attack-on-marriage-equality" TargetMode="External"/><Relationship Id="rId11" Type="http://schemas.openxmlformats.org/officeDocument/2006/relationships/hyperlink" Target="https://www.laprogressive.com/lgbtq/love-and-hate" TargetMode="External"/><Relationship Id="rId12" Type="http://schemas.openxmlformats.org/officeDocument/2006/relationships/hyperlink" Target="https://link.springer.com/article/10.1007/s13178-024-01037-9" TargetMode="External"/><Relationship Id="rId13" Type="http://schemas.openxmlformats.org/officeDocument/2006/relationships/hyperlink" Target="https://www.beliefnet.com/love-family/relationships/2003/06/reconciliation-embracing-a-gay-interfaith-relationship.aspx" TargetMode="External"/><Relationship Id="rId14" Type="http://schemas.openxmlformats.org/officeDocument/2006/relationships/hyperlink" Target="https://lebaron-black.byu.edu/putting-our-differences-aside-finding-unity-in-an-interfaith-marriage" TargetMode="External"/><Relationship Id="rId15" Type="http://schemas.openxmlformats.org/officeDocument/2006/relationships/hyperlink" Target="https://www.keshetonline.org/resources/challenges-in-outreach-to-lgbtq-interfaith-coup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