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Luxury Travel in Miami: Why Hotels Are Getting Pink Flamingo Certified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travellers are noticing Miami’s shift toward inclusive luxury, where hospitality meets heart. The Miami-Dade LGBTQ+ &amp; Allied Chamber of Commerce is quietly changing how hotels, small businesses, and visitors connect, making inclusivity a visible, revenue-driving part of elevated travel across the city.</w:t>
      </w:r>
      <w:r/>
    </w:p>
    <w:p>
      <w:r/>
      <w:r>
        <w:t>Essential Takeaways</w:t>
      </w:r>
      <w:r/>
      <w:r/>
    </w:p>
    <w:p>
      <w:pPr>
        <w:pStyle w:val="ListBullet"/>
        <w:spacing w:line="240" w:lineRule="auto"/>
        <w:ind w:left="720"/>
      </w:pPr>
      <w:r/>
      <w:r>
        <w:rPr>
          <w:b/>
        </w:rPr>
        <w:t>Defined programme:</w:t>
      </w:r>
      <w:r>
        <w:t xml:space="preserve"> The Pink Flamingo Hospitality Certification trains staff to welcome LGBTQ+ guests with nuance and care.</w:t>
      </w:r>
      <w:r/>
    </w:p>
    <w:p>
      <w:pPr>
        <w:pStyle w:val="ListBullet"/>
        <w:spacing w:line="240" w:lineRule="auto"/>
        <w:ind w:left="720"/>
      </w:pPr>
      <w:r/>
      <w:r>
        <w:rPr>
          <w:b/>
        </w:rPr>
        <w:t>Certified properties:</w:t>
      </w:r>
      <w:r>
        <w:t xml:space="preserve"> Hotels like Andaz Miami Beach and Carillon Miami Wellness Resort show inclusivity woven into design, wellness and service.</w:t>
      </w:r>
      <w:r/>
    </w:p>
    <w:p>
      <w:pPr>
        <w:pStyle w:val="ListBullet"/>
        <w:spacing w:line="240" w:lineRule="auto"/>
        <w:ind w:left="720"/>
      </w:pPr>
      <w:r/>
      <w:r>
        <w:rPr>
          <w:b/>
        </w:rPr>
        <w:t>Business muscle:</w:t>
      </w:r>
      <w:r>
        <w:t xml:space="preserve"> MDGLCC represents hundreds of businesses with substantial purchasing power, linking inclusion to economic growth.</w:t>
      </w:r>
      <w:r/>
    </w:p>
    <w:p>
      <w:pPr>
        <w:pStyle w:val="ListBullet"/>
        <w:spacing w:line="240" w:lineRule="auto"/>
        <w:ind w:left="720"/>
      </w:pPr>
      <w:r/>
      <w:r>
        <w:rPr>
          <w:b/>
        </w:rPr>
        <w:t>Visitor hub:</w:t>
      </w:r>
      <w:r>
        <w:t xml:space="preserve"> The LGBTQ+ Visitor Center in Miami Beach offers practical information, events and local recommendations.</w:t>
      </w:r>
      <w:r/>
    </w:p>
    <w:p>
      <w:pPr>
        <w:pStyle w:val="ListBullet"/>
        <w:spacing w:line="240" w:lineRule="auto"/>
        <w:ind w:left="720"/>
      </w:pPr>
      <w:r/>
      <w:r>
        <w:rPr>
          <w:b/>
        </w:rPr>
        <w:t>Expansion ahead:</w:t>
      </w:r>
      <w:r>
        <w:t xml:space="preserve"> MDGLCC is piloting the NGLCC Allied SME Certification to recognise inclusive small and medium businesses.</w:t>
      </w:r>
      <w:r/>
      <w:r/>
    </w:p>
    <w:p>
      <w:pPr>
        <w:pStyle w:val="Heading2"/>
      </w:pPr>
      <w:r>
        <w:t>Why a certification matters: inclusivity as a competitive edge</w:t>
      </w:r>
      <w:r/>
    </w:p>
    <w:p>
      <w:r/>
      <w:r>
        <w:t>Miami’s glamour is tactile, the cool tile underfoot, the citrus tang of a rooftop cocktail, and hotels now want their welcome to feel that intentional. According to MDGLCC, the Pink Flamingo Hospitality Certification is designed to give teams the language and tools to create those affirming moments. In practice, that means reception staff who ask the right questions, menus and marketing that avoid assumptions, and events that openly celebrate diversity. For guests, it’s an emotional lift as much as a service upgrade: you arrive feeling seen, not sized up.</w:t>
      </w:r>
      <w:r/>
    </w:p>
    <w:p>
      <w:pPr>
        <w:pStyle w:val="Heading2"/>
      </w:pPr>
      <w:r>
        <w:t>How the chamber turned a quiet effort into measurable impact</w:t>
      </w:r>
      <w:r/>
    </w:p>
    <w:p>
      <w:r/>
      <w:r>
        <w:t>The MDGLCC has built more than networking events; it’s built infrastructure. The organisation connects entrepreneurs, hospitality executives and cultural leaders so that inclusive practices spread beyond PR and into procurement, hiring and partnerships. This isn’t just feel-good work, it's business planning. The chamber represents a network that drives meaningful purchasing power, and members say that inclusive credentials help win corporate contracts, group bookings and longer stays.</w:t>
      </w:r>
      <w:r/>
    </w:p>
    <w:p>
      <w:pPr>
        <w:pStyle w:val="Heading2"/>
      </w:pPr>
      <w:r>
        <w:t>Hotels that show inclusion in detail, not just décor</w:t>
      </w:r>
      <w:r/>
    </w:p>
    <w:p>
      <w:r/>
      <w:r>
        <w:t>Look beyond the lobby art and you’ll see what certification looks like on the ground. Properties embracing the Pink Flamingo standard, such as Andaz Miami Beach and Carillon Miami Wellness Resort, pair sleek design with staff training and curated guest experiences. For instance, wellness programming might include queer-friendly instructors or partnerships with local LGBTQ+ artists for in-house exhibitions. If you’re booking, check whether a property lists its certification and read what that training covers, size and scale matter, so choose the hotel whose efforts match the experience you want.</w:t>
      </w:r>
      <w:r/>
    </w:p>
    <w:p>
      <w:pPr>
        <w:pStyle w:val="Heading2"/>
      </w:pPr>
      <w:r>
        <w:t>A visitor centre and local networks that make exploration easier</w:t>
      </w:r>
      <w:r/>
    </w:p>
    <w:p>
      <w:r/>
      <w:r>
        <w:t>The LGBTQ+ Visitor Center in Miami Beach acts like a friendly concierge for discovery. It points visitors to events, neighbourhood businesses and cultural touchstones that aren’t always on mainstream itineraries. That local knowledge matters because many travellers now want narrative and connection over an anonymous sun-and-swim weekend. The centre, supported by MDGLCC, helps turn a trip into a story, one that’s richer if you tap into community-led tours, queer-owned restaurants and creative spaces.</w:t>
      </w:r>
      <w:r/>
    </w:p>
    <w:p>
      <w:pPr>
        <w:pStyle w:val="Heading2"/>
      </w:pPr>
      <w:r>
        <w:t>What the Allied SME Certification means for small business owners</w:t>
      </w:r>
      <w:r/>
    </w:p>
    <w:p>
      <w:r/>
      <w:r>
        <w:t>Miami’s inclusive economy is expanding from big hotels to corner cafés and boutiques. The National LGBTQ+ and Allied Chamber of Commerce is rolling out an Allied SME Certification, and MDGLCC is a pilot affiliate, meaning local allied businesses will soon get a national credential recognising their inclusive practices. For small and medium businesses this can translate into more visibility, greater trust with LGBTQ+ customers and stronger ties to corporate supply chains. If you run a business, consider membership, training and certification as practical investments that pay both community and cash.</w:t>
      </w:r>
      <w:r/>
    </w:p>
    <w:p>
      <w:pPr>
        <w:pStyle w:val="Heading2"/>
      </w:pPr>
      <w:r>
        <w:t>Choosing where to stay or spend: simple tips</w:t>
      </w:r>
      <w:r/>
    </w:p>
    <w:p>
      <w:r/>
      <w:r>
        <w:t>If you want an inclusive luxury trip, start with certification status but go deeper. Read staff bios, explore events calendars, and look for community partnerships. Call the hotel or shop and ask specific questions, about gender-neutral amenities, staff training or local organisations they support. And if you’re booking a group trip, use certification as a screening tool: it reduces awkwardness and often improves service for everyone.</w:t>
      </w:r>
      <w:r/>
    </w:p>
    <w:p>
      <w:r/>
      <w:r>
        <w:t>It’s a small change that can make every stay feel more intentional and every visit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https://www.miamilivingmagazine.com/post/miami-lgbtq-business-hospitality-inclusive-luxury-travel</w:t>
        </w:r>
      </w:hyperlink>
      <w:r>
        <w:t xml:space="preserve"> - Please view link - unable to able to access data</w:t>
      </w:r>
      <w:r/>
    </w:p>
    <w:p>
      <w:pPr>
        <w:pStyle w:val="ListNumber"/>
        <w:spacing w:line="240" w:lineRule="auto"/>
        <w:ind w:left="720"/>
      </w:pPr>
      <w:r/>
      <w:hyperlink r:id="rId10">
        <w:r>
          <w:rPr>
            <w:color w:val="0000EE"/>
            <w:u w:val="single"/>
          </w:rPr>
          <w:t>https://www.mdglcc.com/about-us/</w:t>
        </w:r>
      </w:hyperlink>
      <w:r>
        <w:t xml:space="preserve"> - The Miami-Dade LGBTQ+ &amp; Allied Chamber of Commerce (MDGLCC) is the largest not-for-profit corporation in Miami-Dade County for LGBTQ+ and allied businesses. With nearly 400 member companies representing over 1,200 individuals, the Chamber's mission is to promote a unified and thriving LGBTQ+ and allied business community throughout the county. Their goals include fostering networking within the LGBTQ+ and allied business community, promoting business opportunities for members, advocating for Miami as a year-round LGBTQ+ friendly tourist destination, providing resources for members, and engaging in outreach to other organizations.</w:t>
      </w:r>
      <w:r/>
    </w:p>
    <w:p>
      <w:pPr>
        <w:pStyle w:val="ListNumber"/>
        <w:spacing w:line="240" w:lineRule="auto"/>
        <w:ind w:left="720"/>
      </w:pPr>
      <w:r/>
      <w:hyperlink r:id="rId15">
        <w:r>
          <w:rPr>
            <w:color w:val="0000EE"/>
            <w:u w:val="single"/>
          </w:rPr>
          <w:t>https://www.mdglcc.com/staff/</w:t>
        </w:r>
      </w:hyperlink>
      <w:r>
        <w:t xml:space="preserve"> - The MDGLCC's leadership includes Executive Director Lisette Garcia, who has over 30 years of experience in marketing, business development, event production, government relations, and community engagement. She leads the Chamber's strategic vision, organizational growth, and long-term sustainability while maintaining strong relationships with members, corporate partners, government officials, and community stakeholders. Maurice Jackson serves as the Director of Programs and Communications, overseeing the design and execution of over 120 events annually, focusing on building strong partnerships and driving membership growth. Jason Nunez, as Director of Programming &amp; External Affairs, leads the design and execution of over 120 events annually, cultivating meaningful programming that uplifts LGBTQ+ entrepreneurs, professionals, and allied businesses.</w:t>
      </w:r>
      <w:r/>
    </w:p>
    <w:p>
      <w:pPr>
        <w:pStyle w:val="ListNumber"/>
        <w:spacing w:line="240" w:lineRule="auto"/>
        <w:ind w:left="720"/>
      </w:pPr>
      <w:r/>
      <w:hyperlink r:id="rId12">
        <w:r>
          <w:rPr>
            <w:color w:val="0000EE"/>
            <w:u w:val="single"/>
          </w:rPr>
          <w:t>https://www.mdglcc.com/membership-levels-benefits/</w:t>
        </w:r>
      </w:hyperlink>
      <w:r>
        <w:t xml:space="preserve"> - The MDGLCC offers various membership levels, each providing distinct benefits. The Platinum level, at $10,000 per year, includes use of the MDGLCC logo/link on the member's website, company listing and logo in the online directory, company listing in the Annual SOMA Virtual Directory, and more. The Gold level, at $7,500 per year, offers similar benefits with slight variations, such as a reduced number of representatives per membership. The Silver level, at $2,000 per year, provides additional benefits like discounted pricing at MDGLCC events and social media exposure.</w:t>
      </w:r>
      <w:r/>
    </w:p>
    <w:p>
      <w:pPr>
        <w:pStyle w:val="ListNumber"/>
        <w:spacing w:line="240" w:lineRule="auto"/>
        <w:ind w:left="720"/>
      </w:pPr>
      <w:r/>
      <w:hyperlink r:id="rId14">
        <w:r>
          <w:rPr>
            <w:color w:val="0000EE"/>
            <w:u w:val="single"/>
          </w:rPr>
          <w:t>https://www.mdglcc.com/membership-referrals/</w:t>
        </w:r>
      </w:hyperlink>
      <w:r>
        <w:t xml:space="preserve"> - MDGLCC members can benefit from referral opportunities and credits. Depending on the membership level, the Chamber makes referral introductions to help members grow their businesses. Referral credits are also available, which can be used towards membership renewal. For example, Platinum level members receive a $10,000 referral credit, Gold level members receive a $7,500 referral credit, and so on. These initiatives aim to support members in expanding their networks and enhancing their business opportunities.</w:t>
      </w:r>
      <w:r/>
    </w:p>
    <w:p>
      <w:pPr>
        <w:pStyle w:val="ListNumber"/>
        <w:spacing w:line="240" w:lineRule="auto"/>
        <w:ind w:left="720"/>
      </w:pPr>
      <w:r/>
      <w:hyperlink r:id="rId13">
        <w:r>
          <w:rPr>
            <w:color w:val="0000EE"/>
            <w:u w:val="single"/>
          </w:rPr>
          <w:t>https://www.mdglcc.com/certified-business-council/</w:t>
        </w:r>
      </w:hyperlink>
      <w:r>
        <w:t xml:space="preserve"> - The MDGLCC's Certified Business Council (CBC) is a valuable resource for LGBTQ+ Business Enterprises (LGBTBE). The CBC provides member-certified businesses with education, networking opportunities, tools, and resources needed to succeed in the competitive marketplace. The Chamber collaborates with the National LGBT Chamber of Commerce (NGLCC), the official third-party certifying body for LGBTBE certification, to connect CBC businesses with available opportunities through the NGLCC Engagement Center. The CBC also helps raise awareness of the importance of minority-owned businesses to the U.S. economy.</w:t>
      </w:r>
      <w:r/>
    </w:p>
    <w:p>
      <w:pPr>
        <w:pStyle w:val="ListNumber"/>
        <w:spacing w:line="240" w:lineRule="auto"/>
        <w:ind w:left="720"/>
      </w:pPr>
      <w:r/>
      <w:hyperlink r:id="rId11">
        <w:r>
          <w:rPr>
            <w:color w:val="0000EE"/>
            <w:u w:val="single"/>
          </w:rPr>
          <w:t>https://www.mdglcc.com/hospitality-council/</w:t>
        </w:r>
      </w:hyperlink>
      <w:r>
        <w:t xml:space="preserve"> - The MDGLCC's Hospitality Council focuses on promoting inclusivity within the hospitality industry. The Council is co-chaired by Kevin Walsh and Frank Bustamante. One of its key initiatives is the Pink Flamingo Hospitality Certification Program, which sets a new benchmark for inclusive travel. This program equips hospitality professionals with the tools to better serve LGBTQ+ travelers, offering a nuanced approach to creating environments where guests feel welcomed, understood, and celebrated. The program goes beyond traditional service training, aiming to create spaces that are personal, intentional, and affirming.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amilivingmagazine.com/post/miami-lgbtq-business-hospitality-inclusive-luxury-travel" TargetMode="External"/><Relationship Id="rId10" Type="http://schemas.openxmlformats.org/officeDocument/2006/relationships/hyperlink" Target="https://www.mdglcc.com/about-us/" TargetMode="External"/><Relationship Id="rId11" Type="http://schemas.openxmlformats.org/officeDocument/2006/relationships/hyperlink" Target="https://www.mdglcc.com/hospitality-council/" TargetMode="External"/><Relationship Id="rId12" Type="http://schemas.openxmlformats.org/officeDocument/2006/relationships/hyperlink" Target="https://www.mdglcc.com/membership-levels-benefits/" TargetMode="External"/><Relationship Id="rId13" Type="http://schemas.openxmlformats.org/officeDocument/2006/relationships/hyperlink" Target="https://www.mdglcc.com/certified-business-council/" TargetMode="External"/><Relationship Id="rId14" Type="http://schemas.openxmlformats.org/officeDocument/2006/relationships/hyperlink" Target="https://www.mdglcc.com/membership-referrals/" TargetMode="External"/><Relationship Id="rId15" Type="http://schemas.openxmlformats.org/officeDocument/2006/relationships/hyperlink" Target="https://www.mdglcc.com/sta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